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68BC" w14:textId="661E8B0A" w:rsidR="00AB0780" w:rsidRDefault="00AB0780" w:rsidP="00AB0780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PART I – INSTRUCTIONS FOR 202</w:t>
      </w:r>
      <w:r w:rsidR="00C11944">
        <w:rPr>
          <w:b/>
          <w:bCs/>
          <w:sz w:val="34"/>
          <w:szCs w:val="34"/>
        </w:rPr>
        <w:t>1</w:t>
      </w:r>
      <w:r>
        <w:rPr>
          <w:b/>
          <w:bCs/>
          <w:sz w:val="34"/>
          <w:szCs w:val="34"/>
        </w:rPr>
        <w:t xml:space="preserve"> ANALYST RECRUITMENT </w:t>
      </w:r>
    </w:p>
    <w:p w14:paraId="30DA993D" w14:textId="04165E3D" w:rsidR="00AB0780" w:rsidRDefault="00AB0780" w:rsidP="00AB0780">
      <w:r>
        <w:t>The 202</w:t>
      </w:r>
      <w:r w:rsidR="00C11944">
        <w:t>1</w:t>
      </w:r>
      <w:r>
        <w:t xml:space="preserve"> Analyst Recruitment process comprise of two rounds. </w:t>
      </w:r>
    </w:p>
    <w:p w14:paraId="4D3581B1" w14:textId="3449D625" w:rsidR="00AB0780" w:rsidRDefault="0015620B" w:rsidP="00AB0780">
      <w:pPr>
        <w:rPr>
          <w:b/>
          <w:bCs/>
        </w:rPr>
      </w:pPr>
      <w:r>
        <w:rPr>
          <w:b/>
          <w:bCs/>
        </w:rPr>
        <w:t>Round 1</w:t>
      </w:r>
      <w:r w:rsidR="00AB0780" w:rsidRPr="00796BB9">
        <w:rPr>
          <w:b/>
          <w:bCs/>
        </w:rPr>
        <w:t xml:space="preserve"> </w:t>
      </w:r>
      <w:proofErr w:type="gramStart"/>
      <w:r w:rsidR="00AB0780" w:rsidRPr="00796BB9">
        <w:rPr>
          <w:b/>
          <w:bCs/>
        </w:rPr>
        <w:t>interviews</w:t>
      </w:r>
      <w:proofErr w:type="gramEnd"/>
      <w:r w:rsidR="00AB0780" w:rsidRPr="00796BB9">
        <w:rPr>
          <w:b/>
          <w:bCs/>
        </w:rPr>
        <w:t xml:space="preserve"> will take place between: 2</w:t>
      </w:r>
      <w:r w:rsidR="00C11944">
        <w:rPr>
          <w:b/>
          <w:bCs/>
        </w:rPr>
        <w:t>3</w:t>
      </w:r>
      <w:r w:rsidR="00AB0780" w:rsidRPr="00796BB9">
        <w:rPr>
          <w:b/>
          <w:bCs/>
        </w:rPr>
        <w:t xml:space="preserve"> August to 2</w:t>
      </w:r>
      <w:r w:rsidR="00C11944">
        <w:rPr>
          <w:b/>
          <w:bCs/>
        </w:rPr>
        <w:t>7</w:t>
      </w:r>
      <w:r w:rsidR="00AB0780" w:rsidRPr="00796BB9">
        <w:rPr>
          <w:b/>
          <w:bCs/>
        </w:rPr>
        <w:t xml:space="preserve"> August</w:t>
      </w:r>
      <w:r w:rsidR="00AB0780">
        <w:rPr>
          <w:b/>
          <w:bCs/>
        </w:rPr>
        <w:t xml:space="preserve"> 202</w:t>
      </w:r>
      <w:r w:rsidR="00C11944">
        <w:rPr>
          <w:b/>
          <w:bCs/>
        </w:rPr>
        <w:t>1</w:t>
      </w:r>
      <w:r w:rsidR="00AB0780">
        <w:rPr>
          <w:b/>
          <w:bCs/>
        </w:rPr>
        <w:t xml:space="preserve">. </w:t>
      </w:r>
    </w:p>
    <w:p w14:paraId="18BD368D" w14:textId="4C40851D" w:rsidR="00AB0780" w:rsidRDefault="0015620B" w:rsidP="00AB0780">
      <w:pPr>
        <w:rPr>
          <w:b/>
          <w:bCs/>
        </w:rPr>
      </w:pPr>
      <w:r>
        <w:rPr>
          <w:b/>
          <w:bCs/>
        </w:rPr>
        <w:t>Round 2</w:t>
      </w:r>
      <w:r w:rsidR="00AB0780">
        <w:rPr>
          <w:b/>
          <w:bCs/>
        </w:rPr>
        <w:t xml:space="preserve"> interviews will take place on: </w:t>
      </w:r>
      <w:r w:rsidR="00C11944">
        <w:rPr>
          <w:b/>
          <w:bCs/>
        </w:rPr>
        <w:t>4</w:t>
      </w:r>
      <w:r w:rsidR="00AB0780">
        <w:rPr>
          <w:b/>
          <w:bCs/>
        </w:rPr>
        <w:t xml:space="preserve"> September 202</w:t>
      </w:r>
      <w:r w:rsidR="00C11944">
        <w:rPr>
          <w:b/>
          <w:bCs/>
        </w:rPr>
        <w:t>1</w:t>
      </w:r>
      <w:r w:rsidR="00AB0780">
        <w:rPr>
          <w:b/>
          <w:bCs/>
        </w:rPr>
        <w:t>.</w:t>
      </w:r>
    </w:p>
    <w:p w14:paraId="2DE26B22" w14:textId="77777777" w:rsidR="00AB0780" w:rsidRDefault="00AB0780" w:rsidP="00AB078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682E5B6C" wp14:editId="55763D9D">
                <wp:simplePos x="0" y="0"/>
                <wp:positionH relativeFrom="column">
                  <wp:posOffset>0</wp:posOffset>
                </wp:positionH>
                <wp:positionV relativeFrom="paragraph">
                  <wp:posOffset>5292</wp:posOffset>
                </wp:positionV>
                <wp:extent cx="6210300" cy="262466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24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0A21F" w14:textId="77777777" w:rsidR="00AB0780" w:rsidRPr="00C6333F" w:rsidRDefault="00AB0780" w:rsidP="00AB0780">
                            <w:pPr>
                              <w:rPr>
                                <w:b/>
                                <w:bCs/>
                                <w:lang w:val="en-SG"/>
                              </w:rPr>
                            </w:pPr>
                            <w:r w:rsidRPr="00C6333F">
                              <w:rPr>
                                <w:b/>
                                <w:bCs/>
                                <w:lang w:val="en-SG"/>
                              </w:rPr>
                              <w:t>How to apply</w:t>
                            </w:r>
                            <w:r>
                              <w:rPr>
                                <w:b/>
                                <w:bCs/>
                                <w:lang w:val="en-SG"/>
                              </w:rPr>
                              <w:t>: 1</w:t>
                            </w:r>
                            <w:r w:rsidRPr="00247E0B">
                              <w:rPr>
                                <w:b/>
                                <w:bCs/>
                                <w:vertAlign w:val="superscript"/>
                                <w:lang w:val="en-SG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lang w:val="en-SG"/>
                              </w:rPr>
                              <w:t xml:space="preserve"> 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E5B6C" id="Rectangle 3" o:spid="_x0000_s1026" style="position:absolute;margin-left:0;margin-top:.4pt;width:489pt;height:20.6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IRnQIAALcFAAAOAAAAZHJzL2Uyb0RvYy54bWysVE1v2zAMvQ/YfxB0X/3RNNuCOkXQosOA&#10;bi3aDj0rshQbkERNUmJnv36U7LhZV2zAsBwUUiQfxWeS5xe9VmQnnG/BVLQ4ySkRhkPdmk1Fvz1e&#10;v/tAiQ/M1EyBERXdC08vlm/fnHd2IUpoQNXCEQQxftHZijYh2EWWed4IzfwJWGHQKMFpFlB1m6x2&#10;rEN0rbIyz+dZB662DrjwHm+vBiNdJnwpBQ+3UnoRiKoovi2k06VzHc9sec4WG8ds0/LxGewfXqFZ&#10;azDpBHXFAiNb1/4GpVvuwIMMJxx0BlK2XKQasJoif1HNQ8OsSLUgOd5ONPn/B8u/7u4caeuKnlJi&#10;mMZPdI+kMbNRgpxGejrrF+j1YO/cqHkUY629dDr+YxWkT5TuJ0pFHwjHy3lZ5Kc5Ms/RVs7L2Xwe&#10;QbPnaOt8+CRAkyhU1GH2xCTb3fgwuB5cYjIPqq2vW6WSEttEXCpHdgw/MONcmHCWwtVWf4F6uD/L&#10;8TemTZ0VQ9IjfkFTJmIaiOhD4niTRQKGkpMU9kpEP2XuhUTmsMgyZZyQjx9TDKaG1eJvb0mAEVli&#10;/gl7BHit0GIsafSPoSK1/BSc/+lhQ4lTRMoMJkzBujXgXgNQYco8+B9IGqiJLIV+3SN+FNdQ77HF&#10;HAyz5y2/bvFL3zAf7pjDYcPmwAUSbvGQCrqKwihR0oD78dp99McZQCslHQ5vRf33LXOCEvXZ4HR8&#10;LGazOO1JmZ29L1Fxx5b1scVs9SVg+xS4qixPYvQP6iBKB/oJ98wqZkUTMxxzV5QHd1Auw7BUcFNx&#10;sVolN5xwy8KNebA8gkeCYyc/9k/M2bHdAw7KVzgMOlu86PrBN0YaWG0DyDaNxDOvI/W4HVI/j5ss&#10;rp9jPXk979vlTwAAAP//AwBQSwMEFAAGAAgAAAAhALGcJGHaAAAABAEAAA8AAABkcnMvZG93bnJl&#10;di54bWxMj8FOwzAQRO9I/IO1SNyok6iCNmRTISpukYBApXJz4yWOiO3Idtvw9ywnOI5mNPOm2sx2&#10;FCcKcfAOIV9kIMh1Xg+uR3h/e7pZgYhJOa1G7wjhmyJs6suLSpXan90rndrUCy5xsVQIJqWplDJ2&#10;hqyKCz+RY+/TB6sSy9BLHdSZy+0oiyy7lVYNjheMmujRUPfVHi3Czvjt+rnZN/Sim93HttjnbVgi&#10;Xl/ND/cgEs3pLwy/+IwONTMd/NHpKEYEPpIQmJ699d2K5QFhWeQg60r+h69/AAAA//8DAFBLAQIt&#10;ABQABgAIAAAAIQC2gziS/gAAAOEBAAATAAAAAAAAAAAAAAAAAAAAAABbQ29udGVudF9UeXBlc10u&#10;eG1sUEsBAi0AFAAGAAgAAAAhADj9If/WAAAAlAEAAAsAAAAAAAAAAAAAAAAALwEAAF9yZWxzLy5y&#10;ZWxzUEsBAi0AFAAGAAgAAAAhAKUgEhGdAgAAtwUAAA4AAAAAAAAAAAAAAAAALgIAAGRycy9lMm9E&#10;b2MueG1sUEsBAi0AFAAGAAgAAAAhALGcJGHaAAAABAEAAA8AAAAAAAAAAAAAAAAA9wQAAGRycy9k&#10;b3ducmV2LnhtbFBLBQYAAAAABAAEAPMAAAD+BQAAAAA=&#10;" fillcolor="#1f4d78 [1608]" stroked="f" strokeweight="1pt">
                <v:textbox>
                  <w:txbxContent>
                    <w:p w14:paraId="11D0A21F" w14:textId="77777777" w:rsidR="00AB0780" w:rsidRPr="00C6333F" w:rsidRDefault="00AB0780" w:rsidP="00AB0780">
                      <w:pPr>
                        <w:rPr>
                          <w:b/>
                          <w:bCs/>
                          <w:lang w:val="en-SG"/>
                        </w:rPr>
                      </w:pPr>
                      <w:r w:rsidRPr="00C6333F">
                        <w:rPr>
                          <w:b/>
                          <w:bCs/>
                          <w:lang w:val="en-SG"/>
                        </w:rPr>
                        <w:t>How to apply</w:t>
                      </w:r>
                      <w:r>
                        <w:rPr>
                          <w:b/>
                          <w:bCs/>
                          <w:lang w:val="en-SG"/>
                        </w:rPr>
                        <w:t>: 1</w:t>
                      </w:r>
                      <w:r w:rsidRPr="00247E0B">
                        <w:rPr>
                          <w:b/>
                          <w:bCs/>
                          <w:vertAlign w:val="superscript"/>
                          <w:lang w:val="en-SG"/>
                        </w:rPr>
                        <w:t>st</w:t>
                      </w:r>
                      <w:r>
                        <w:rPr>
                          <w:b/>
                          <w:bCs/>
                          <w:lang w:val="en-SG"/>
                        </w:rPr>
                        <w:t xml:space="preserve"> Round</w:t>
                      </w:r>
                    </w:p>
                  </w:txbxContent>
                </v:textbox>
              </v:rect>
            </w:pict>
          </mc:Fallback>
        </mc:AlternateContent>
      </w:r>
    </w:p>
    <w:p w14:paraId="6234BBC2" w14:textId="77777777" w:rsidR="00AB0780" w:rsidRDefault="00AB0780" w:rsidP="00AB0780">
      <w:pPr>
        <w:pStyle w:val="ListParagraph"/>
        <w:numPr>
          <w:ilvl w:val="0"/>
          <w:numId w:val="7"/>
        </w:numPr>
      </w:pPr>
      <w:r>
        <w:t xml:space="preserve">Please </w:t>
      </w:r>
      <w:r w:rsidRPr="00AE7529">
        <w:rPr>
          <w:b/>
          <w:bCs/>
        </w:rPr>
        <w:t>find and complete the application form</w:t>
      </w:r>
      <w:r>
        <w:t xml:space="preserve"> attached with the email titled “</w:t>
      </w:r>
      <w:proofErr w:type="spellStart"/>
      <w:r w:rsidRPr="00AE7529">
        <w:rPr>
          <w:b/>
          <w:bCs/>
        </w:rPr>
        <w:t>SEM</w:t>
      </w:r>
      <w:r>
        <w:rPr>
          <w:b/>
          <w:bCs/>
        </w:rPr>
        <w:t>_</w:t>
      </w:r>
      <w:r w:rsidRPr="00AE7529">
        <w:rPr>
          <w:b/>
          <w:bCs/>
        </w:rPr>
        <w:t>Application</w:t>
      </w:r>
      <w:proofErr w:type="spellEnd"/>
      <w:r w:rsidRPr="00AE7529">
        <w:rPr>
          <w:b/>
          <w:bCs/>
        </w:rPr>
        <w:t xml:space="preserve"> Form</w:t>
      </w:r>
      <w:r w:rsidRPr="00B64DA6">
        <w:rPr>
          <w:b/>
          <w:bCs/>
        </w:rPr>
        <w:t>”</w:t>
      </w:r>
      <w:r>
        <w:t xml:space="preserve"> </w:t>
      </w:r>
    </w:p>
    <w:p w14:paraId="1C13FB76" w14:textId="77777777" w:rsidR="00AB0780" w:rsidRDefault="00AB0780" w:rsidP="00AB0780">
      <w:pPr>
        <w:pStyle w:val="ListParagraph"/>
      </w:pPr>
    </w:p>
    <w:p w14:paraId="45A2AC9E" w14:textId="77777777" w:rsidR="00AB0780" w:rsidRDefault="00AB0780" w:rsidP="00AB0780">
      <w:pPr>
        <w:pStyle w:val="ListParagraph"/>
        <w:numPr>
          <w:ilvl w:val="0"/>
          <w:numId w:val="7"/>
        </w:numPr>
        <w:spacing w:after="0"/>
        <w:rPr>
          <w:rFonts w:eastAsiaTheme="minorEastAsia"/>
        </w:rPr>
      </w:pPr>
      <w:r>
        <w:t xml:space="preserve">Save your completed application form in </w:t>
      </w:r>
      <w:r w:rsidRPr="72E8ED09">
        <w:rPr>
          <w:b/>
          <w:bCs/>
        </w:rPr>
        <w:t>PDF</w:t>
      </w:r>
      <w:r>
        <w:t xml:space="preserve"> and title it:</w:t>
      </w:r>
    </w:p>
    <w:p w14:paraId="0CC4FF92" w14:textId="77777777" w:rsidR="00AB0780" w:rsidRDefault="00AB0780" w:rsidP="00AB0780">
      <w:pPr>
        <w:pStyle w:val="ListParagraph"/>
        <w:jc w:val="center"/>
        <w:rPr>
          <w:u w:val="single"/>
        </w:rPr>
      </w:pPr>
      <w:r w:rsidRPr="23799FA2">
        <w:rPr>
          <w:u w:val="single"/>
        </w:rPr>
        <w:t>[Year of Study: 1/2/3/</w:t>
      </w:r>
      <w:proofErr w:type="gramStart"/>
      <w:r w:rsidRPr="23799FA2">
        <w:rPr>
          <w:u w:val="single"/>
        </w:rPr>
        <w:t>4]_</w:t>
      </w:r>
      <w:proofErr w:type="gramEnd"/>
      <w:r w:rsidRPr="23799FA2">
        <w:rPr>
          <w:u w:val="single"/>
        </w:rPr>
        <w:t>[</w:t>
      </w:r>
      <w:proofErr w:type="spellStart"/>
      <w:r w:rsidRPr="00D737A2">
        <w:rPr>
          <w:u w:val="single"/>
        </w:rPr>
        <w:t>FullName</w:t>
      </w:r>
      <w:proofErr w:type="spellEnd"/>
      <w:r w:rsidRPr="23799FA2">
        <w:rPr>
          <w:u w:val="single"/>
        </w:rPr>
        <w:t>]_</w:t>
      </w:r>
      <w:proofErr w:type="spellStart"/>
      <w:r w:rsidRPr="00D737A2">
        <w:rPr>
          <w:u w:val="single"/>
        </w:rPr>
        <w:t>SEM_Application</w:t>
      </w:r>
      <w:proofErr w:type="spellEnd"/>
    </w:p>
    <w:p w14:paraId="7C8D332A" w14:textId="77777777" w:rsidR="00AB0780" w:rsidRDefault="00AB0780" w:rsidP="00AB0780">
      <w:pPr>
        <w:pStyle w:val="ListParagraph"/>
      </w:pPr>
    </w:p>
    <w:p w14:paraId="4FF0DC20" w14:textId="77777777" w:rsidR="00AB0780" w:rsidRDefault="00AB0780" w:rsidP="00AB0780">
      <w:pPr>
        <w:pStyle w:val="ListParagraph"/>
        <w:rPr>
          <w:color w:val="4472C4" w:themeColor="accent1"/>
        </w:rPr>
      </w:pPr>
      <w:r w:rsidRPr="00BF486B">
        <w:rPr>
          <w:color w:val="4472C4" w:themeColor="accent1"/>
        </w:rPr>
        <w:t>Example:</w:t>
      </w:r>
      <w:r>
        <w:rPr>
          <w:color w:val="4472C4" w:themeColor="accent1"/>
        </w:rPr>
        <w:t xml:space="preserve">                                   2_KennyAngYongKang_SEM_Application</w:t>
      </w:r>
    </w:p>
    <w:p w14:paraId="663999DB" w14:textId="77777777" w:rsidR="00AB0780" w:rsidRDefault="00AB0780" w:rsidP="00AB0780">
      <w:pPr>
        <w:rPr>
          <w:color w:val="4472C4" w:themeColor="accent1"/>
        </w:rPr>
      </w:pPr>
    </w:p>
    <w:p w14:paraId="4AD0456B" w14:textId="38359BD8" w:rsidR="00AB0780" w:rsidRPr="00797D3B" w:rsidRDefault="00AB0780" w:rsidP="00AB0780">
      <w:pPr>
        <w:pStyle w:val="ListParagraph"/>
        <w:numPr>
          <w:ilvl w:val="0"/>
          <w:numId w:val="7"/>
        </w:numPr>
      </w:pPr>
      <w:r>
        <w:t>Title</w:t>
      </w:r>
      <w:r w:rsidRPr="00797D3B">
        <w:t xml:space="preserve"> the email: </w:t>
      </w:r>
      <w:r w:rsidRPr="00797D3B">
        <w:rPr>
          <w:b/>
          <w:bCs/>
        </w:rPr>
        <w:t>SEM Application 202</w:t>
      </w:r>
      <w:r w:rsidR="00C11944">
        <w:rPr>
          <w:b/>
          <w:bCs/>
        </w:rPr>
        <w:t>1</w:t>
      </w:r>
      <w:r w:rsidRPr="72E8ED09">
        <w:rPr>
          <w:b/>
          <w:bCs/>
        </w:rPr>
        <w:t xml:space="preserve"> - [Full Name]</w:t>
      </w:r>
    </w:p>
    <w:p w14:paraId="3303F210" w14:textId="77777777" w:rsidR="00AB0780" w:rsidRPr="00797D3B" w:rsidRDefault="00AB0780" w:rsidP="00AB0780">
      <w:pPr>
        <w:pStyle w:val="ListParagraph"/>
      </w:pPr>
    </w:p>
    <w:p w14:paraId="396A21A3" w14:textId="454700E6" w:rsidR="00AB0780" w:rsidRPr="00A14CC1" w:rsidRDefault="00AB0780" w:rsidP="00AB0780">
      <w:pPr>
        <w:pStyle w:val="ListParagraph"/>
        <w:numPr>
          <w:ilvl w:val="0"/>
          <w:numId w:val="7"/>
        </w:numPr>
      </w:pPr>
      <w:r>
        <w:t xml:space="preserve">Upon receipt of your successful application, we will follow up with a </w:t>
      </w:r>
      <w:proofErr w:type="spellStart"/>
      <w:r w:rsidR="00034749">
        <w:rPr>
          <w:b/>
          <w:bCs/>
        </w:rPr>
        <w:t>Wejoinin</w:t>
      </w:r>
      <w:proofErr w:type="spellEnd"/>
      <w:r>
        <w:rPr>
          <w:b/>
          <w:bCs/>
        </w:rPr>
        <w:t xml:space="preserve"> Link</w:t>
      </w:r>
      <w:r>
        <w:t>. Please indicate your preferred Round 1 interview date and time. Slots will be filled on a first-come-first-serve basis</w:t>
      </w:r>
    </w:p>
    <w:p w14:paraId="37992B2E" w14:textId="7483428C" w:rsidR="00AB0780" w:rsidRDefault="00AB0780" w:rsidP="00AB0780">
      <w:r>
        <w:t xml:space="preserve">Note: Application window </w:t>
      </w:r>
      <w:r w:rsidRPr="007E3824">
        <w:rPr>
          <w:b/>
          <w:bCs/>
          <w:u w:val="single"/>
        </w:rPr>
        <w:t>close</w:t>
      </w:r>
      <w:r>
        <w:rPr>
          <w:b/>
          <w:bCs/>
          <w:u w:val="single"/>
        </w:rPr>
        <w:t>s</w:t>
      </w:r>
      <w:r w:rsidRPr="007E3824">
        <w:rPr>
          <w:b/>
          <w:bCs/>
          <w:u w:val="single"/>
        </w:rPr>
        <w:t xml:space="preserve"> on </w:t>
      </w:r>
      <w:r w:rsidR="00A903CE">
        <w:rPr>
          <w:b/>
          <w:bCs/>
          <w:u w:val="single"/>
        </w:rPr>
        <w:t>Wednesday</w:t>
      </w:r>
      <w:r w:rsidRPr="007E3824">
        <w:rPr>
          <w:b/>
          <w:bCs/>
          <w:u w:val="single"/>
        </w:rPr>
        <w:t>, 2</w:t>
      </w:r>
      <w:r w:rsidR="00A903CE">
        <w:rPr>
          <w:b/>
          <w:bCs/>
          <w:u w:val="single"/>
        </w:rPr>
        <w:t>5</w:t>
      </w:r>
      <w:r w:rsidRPr="007E3824">
        <w:rPr>
          <w:b/>
          <w:bCs/>
          <w:u w:val="single"/>
        </w:rPr>
        <w:t xml:space="preserve"> August 202</w:t>
      </w:r>
      <w:r w:rsidR="00C11944">
        <w:rPr>
          <w:b/>
          <w:bCs/>
          <w:u w:val="single"/>
        </w:rPr>
        <w:t>1</w:t>
      </w:r>
      <w:r w:rsidRPr="007E3824">
        <w:rPr>
          <w:b/>
          <w:bCs/>
          <w:u w:val="single"/>
        </w:rPr>
        <w:t>, 2359</w:t>
      </w:r>
      <w:r w:rsidRPr="007E3824">
        <w:rPr>
          <w:u w:val="single"/>
        </w:rPr>
        <w:t>.</w:t>
      </w:r>
      <w:r>
        <w:t xml:space="preserve"> SMU Emerging Markets will not consider late or incomplete applications.</w:t>
      </w:r>
    </w:p>
    <w:p w14:paraId="0A1A49B3" w14:textId="77777777" w:rsidR="00AB0780" w:rsidRDefault="00AB0780" w:rsidP="00AB0780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342681C8" wp14:editId="444DB604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210300" cy="245533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553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84180" w14:textId="77777777" w:rsidR="00AB0780" w:rsidRPr="00C6333F" w:rsidRDefault="00AB0780" w:rsidP="00AB0780">
                            <w:pPr>
                              <w:rPr>
                                <w:b/>
                                <w:bCs/>
                                <w:lang w:val="en-SG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SG"/>
                              </w:rPr>
                              <w:t>2</w:t>
                            </w:r>
                            <w:r w:rsidRPr="00D50EA1">
                              <w:rPr>
                                <w:b/>
                                <w:bCs/>
                                <w:vertAlign w:val="superscript"/>
                                <w:lang w:val="en-SG"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lang w:val="en-SG"/>
                              </w:rPr>
                              <w:t xml:space="preserve"> 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81C8" id="Rectangle 4" o:spid="_x0000_s1027" style="position:absolute;left:0;text-align:left;margin-left:0;margin-top:.85pt;width:489pt;height:19.35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RvnwIAAL4FAAAOAAAAZHJzL2Uyb0RvYy54bWysVMFu2zAMvQ/YPwi6r7bTpOuCOkXQosOA&#10;rg3aDj0rshQbkERNUmJnXz9KdtysKzZgWA6KKJKP5DPJi8tOK7ITzjdgSlqc5JQIw6FqzKak355u&#10;PpxT4gMzFVNgREn3wtPLxft3F62diwnUoCrhCIIYP29tSesQ7DzLPK+FZv4ErDColOA0Cyi6TVY5&#10;1iK6Vtkkz8+yFlxlHXDhPb5e90q6SPhSCh7upfQiEFVSzC2k06VzHc9sccHmG8ds3fAhDfYPWWjW&#10;GAw6Ql2zwMjWNb9B6YY78CDDCQedgZQNF6kGrKbIX1XzWDMrUi1IjrcjTf7/wfK73cqRpirplBLD&#10;NH6iBySNmY0SZBrpaa2fo9WjXblB8niNtXbS6fiPVZAuUbofKRVdIBwfzyZFfpoj8xx1k+lsdnoa&#10;QbMXb+t8+CxAk3gpqcPoiUm2u/WhNz2YxGAeVFPdNEolIbaJuFKO7Bh+YMa5MGGW3NVWf4Wqf5/l&#10;+BvCps6KLimJX9CUiZgGInofOL5kkYC+5HQLeyWinTIPQiJzWOQkRRyRj5MpelXNKvG3XBJgRJYY&#10;f8QeAN4qtBhKGuyjq0gtPzrnf0qsL3H0SJHBhNFZNwbcWwAqjJF7+wNJPTWRpdCtu9RVyTK+rKHa&#10;Y6c56EfQW37T4Ae/ZT6smMOZwx7BPRLu8ZAK2pLCcKOkBvfjrfdoj6OAWkpanOGS+u9b5gQl6ovB&#10;IflUTKdx6JMwnX2coOCONetjjdnqK8AuKnBjWZ6u0T6ow1U60M+4bpYxKqqY4Ri7pDy4g3AV+t2C&#10;C4uL5TKZ4aBbFm7No+URPPIcG/qpe2bODl0fcF7u4DDvbP6q+Xvb6GlguQ0gmzQZL7wOXwCXRGrr&#10;YaHFLXQsJ6uXtbv4CQAA//8DAFBLAwQUAAYACAAAACEA3NWnytsAAAAFAQAADwAAAGRycy9kb3du&#10;cmV2LnhtbEyPwU7DMBBE70j8g7VI3KjTKqJtiFMhKm6RgEClcnPjJY6I15HttuHvWU70ODurmTfl&#10;ZnKDOGGIvScF81kGAqn1pqdOwcf7890KREyajB48oYIfjLCprq9KXRh/pjc8NakTHEKx0ApsSmMh&#10;ZWwtOh1nfkRi78sHpxPL0EkT9JnD3SAXWXYvne6JG6we8cli+90cnYKd9dv1S72v8dXUu8/tYj9v&#10;Qq7U7c30+AAi4ZT+n+EPn9GhYqaDP5KJYlDAQxJflyDYXC9XrA8K8iwHWZXykr76BQAA//8DAFBL&#10;AQItABQABgAIAAAAIQC2gziS/gAAAOEBAAATAAAAAAAAAAAAAAAAAAAAAABbQ29udGVudF9UeXBl&#10;c10ueG1sUEsBAi0AFAAGAAgAAAAhADj9If/WAAAAlAEAAAsAAAAAAAAAAAAAAAAALwEAAF9yZWxz&#10;Ly5yZWxzUEsBAi0AFAAGAAgAAAAhAAKFdG+fAgAAvgUAAA4AAAAAAAAAAAAAAAAALgIAAGRycy9l&#10;Mm9Eb2MueG1sUEsBAi0AFAAGAAgAAAAhANzVp8rbAAAABQEAAA8AAAAAAAAAAAAAAAAA+QQAAGRy&#10;cy9kb3ducmV2LnhtbFBLBQYAAAAABAAEAPMAAAABBgAAAAA=&#10;" fillcolor="#1f4d78 [1608]" stroked="f" strokeweight="1pt">
                <v:textbox>
                  <w:txbxContent>
                    <w:p w14:paraId="0BE84180" w14:textId="77777777" w:rsidR="00AB0780" w:rsidRPr="00C6333F" w:rsidRDefault="00AB0780" w:rsidP="00AB0780">
                      <w:pPr>
                        <w:rPr>
                          <w:b/>
                          <w:bCs/>
                          <w:lang w:val="en-SG"/>
                        </w:rPr>
                      </w:pPr>
                      <w:r>
                        <w:rPr>
                          <w:b/>
                          <w:bCs/>
                          <w:lang w:val="en-SG"/>
                        </w:rPr>
                        <w:t>2</w:t>
                      </w:r>
                      <w:r w:rsidRPr="00D50EA1">
                        <w:rPr>
                          <w:b/>
                          <w:bCs/>
                          <w:vertAlign w:val="superscript"/>
                          <w:lang w:val="en-SG"/>
                        </w:rPr>
                        <w:t>nd</w:t>
                      </w:r>
                      <w:r>
                        <w:rPr>
                          <w:b/>
                          <w:bCs/>
                          <w:lang w:val="en-SG"/>
                        </w:rPr>
                        <w:t xml:space="preserve"> Round</w:t>
                      </w:r>
                    </w:p>
                  </w:txbxContent>
                </v:textbox>
              </v:rect>
            </w:pict>
          </mc:Fallback>
        </mc:AlternateContent>
      </w:r>
    </w:p>
    <w:p w14:paraId="2D89FE2B" w14:textId="77777777" w:rsidR="00AB0780" w:rsidRDefault="00AB0780" w:rsidP="00AB0780">
      <w:pPr>
        <w:jc w:val="both"/>
        <w:rPr>
          <w:b/>
          <w:bCs/>
        </w:rPr>
      </w:pPr>
    </w:p>
    <w:p w14:paraId="21E87C8F" w14:textId="7C80FDD5" w:rsidR="00AB0780" w:rsidRDefault="00AB0780" w:rsidP="00AB0780">
      <w:pPr>
        <w:jc w:val="both"/>
      </w:pPr>
      <w:r>
        <w:t xml:space="preserve">We will announce on </w:t>
      </w:r>
      <w:r w:rsidR="00F57347" w:rsidRPr="00F57347">
        <w:rPr>
          <w:b/>
          <w:bCs/>
        </w:rPr>
        <w:t>Saturday,</w:t>
      </w:r>
      <w:r w:rsidR="00F57347">
        <w:t xml:space="preserve"> </w:t>
      </w:r>
      <w:r w:rsidRPr="002B5B02">
        <w:rPr>
          <w:b/>
          <w:bCs/>
        </w:rPr>
        <w:t>2</w:t>
      </w:r>
      <w:r w:rsidR="00E44603">
        <w:rPr>
          <w:b/>
          <w:bCs/>
        </w:rPr>
        <w:t>8</w:t>
      </w:r>
      <w:r w:rsidRPr="002B5B02">
        <w:rPr>
          <w:b/>
          <w:bCs/>
        </w:rPr>
        <w:t xml:space="preserve"> August 202</w:t>
      </w:r>
      <w:r w:rsidR="00E44603">
        <w:rPr>
          <w:b/>
          <w:bCs/>
        </w:rPr>
        <w:t>1</w:t>
      </w:r>
      <w:r>
        <w:t xml:space="preserve"> if you are shortlisted to attend the 2</w:t>
      </w:r>
      <w:r w:rsidRPr="00D50EA1">
        <w:rPr>
          <w:vertAlign w:val="superscript"/>
        </w:rPr>
        <w:t>nd</w:t>
      </w:r>
      <w:r>
        <w:t xml:space="preserve"> Round interview. If so, you will receive more instructions and information pertaining to the format of the interview and deliverables. </w:t>
      </w:r>
    </w:p>
    <w:p w14:paraId="6EFF319E" w14:textId="77777777" w:rsidR="00AB0780" w:rsidRDefault="00AB0780" w:rsidP="00AB0780">
      <w:pPr>
        <w:jc w:val="both"/>
      </w:pPr>
      <w:r>
        <w:t xml:space="preserve">Successful applicants will be expected to: </w:t>
      </w:r>
    </w:p>
    <w:p w14:paraId="4F1F7907" w14:textId="47BC6D8A" w:rsidR="00AB0780" w:rsidRDefault="00AB0780" w:rsidP="00AB0780">
      <w:pPr>
        <w:pStyle w:val="ListParagraph"/>
        <w:numPr>
          <w:ilvl w:val="0"/>
          <w:numId w:val="8"/>
        </w:numPr>
        <w:jc w:val="both"/>
      </w:pPr>
      <w:r>
        <w:t xml:space="preserve">Choose and </w:t>
      </w:r>
      <w:proofErr w:type="spellStart"/>
      <w:r>
        <w:t>analyse</w:t>
      </w:r>
      <w:proofErr w:type="spellEnd"/>
      <w:r>
        <w:t xml:space="preserve"> a</w:t>
      </w:r>
      <w:r w:rsidR="00E44603">
        <w:t xml:space="preserve">n industry </w:t>
      </w:r>
      <w:r>
        <w:t xml:space="preserve">and region to focus on and </w:t>
      </w:r>
    </w:p>
    <w:p w14:paraId="0572DA7D" w14:textId="77777777" w:rsidR="00AB0780" w:rsidRDefault="00AB0780" w:rsidP="00AB0780">
      <w:pPr>
        <w:pStyle w:val="ListParagraph"/>
        <w:numPr>
          <w:ilvl w:val="0"/>
          <w:numId w:val="8"/>
        </w:numPr>
        <w:jc w:val="both"/>
      </w:pPr>
      <w:r>
        <w:t xml:space="preserve">Prepare </w:t>
      </w:r>
      <w:r>
        <w:rPr>
          <w:b/>
          <w:bCs/>
        </w:rPr>
        <w:t>two deliverables</w:t>
      </w:r>
      <w:r>
        <w:t>: an Executive Brief in Word Format, and a PowerPoint Presentation Deck</w:t>
      </w:r>
    </w:p>
    <w:p w14:paraId="223491D4" w14:textId="5C6C6CCF" w:rsidR="00AB0780" w:rsidRPr="0024773C" w:rsidRDefault="00AB0780" w:rsidP="00AB0780">
      <w:pPr>
        <w:pStyle w:val="ListParagraph"/>
        <w:numPr>
          <w:ilvl w:val="0"/>
          <w:numId w:val="8"/>
        </w:numPr>
        <w:jc w:val="both"/>
      </w:pPr>
      <w:r>
        <w:t xml:space="preserve">Submit deliverables by </w:t>
      </w:r>
      <w:r w:rsidRPr="0024773C">
        <w:rPr>
          <w:b/>
          <w:bCs/>
        </w:rPr>
        <w:t xml:space="preserve">Thursday, </w:t>
      </w:r>
      <w:r w:rsidR="00E44603">
        <w:rPr>
          <w:b/>
          <w:bCs/>
        </w:rPr>
        <w:t>2</w:t>
      </w:r>
      <w:r w:rsidRPr="0024773C">
        <w:rPr>
          <w:b/>
          <w:bCs/>
        </w:rPr>
        <w:t xml:space="preserve"> September 202</w:t>
      </w:r>
      <w:r w:rsidR="00E44603">
        <w:rPr>
          <w:b/>
          <w:bCs/>
        </w:rPr>
        <w:t>1</w:t>
      </w:r>
      <w:r w:rsidRPr="0024773C">
        <w:rPr>
          <w:b/>
          <w:bCs/>
        </w:rPr>
        <w:t>, at 12</w:t>
      </w:r>
      <w:r>
        <w:rPr>
          <w:b/>
          <w:bCs/>
        </w:rPr>
        <w:t>00</w:t>
      </w:r>
    </w:p>
    <w:p w14:paraId="55CB3021" w14:textId="2D6846A5" w:rsidR="00AB0780" w:rsidRPr="00311B39" w:rsidRDefault="00AB0780" w:rsidP="00AB0780">
      <w:pPr>
        <w:pStyle w:val="ListParagraph"/>
        <w:numPr>
          <w:ilvl w:val="0"/>
          <w:numId w:val="8"/>
        </w:numPr>
        <w:jc w:val="both"/>
      </w:pPr>
      <w:r>
        <w:t xml:space="preserve">Present your analysis and outlook on your chosen </w:t>
      </w:r>
      <w:r w:rsidR="00E44603">
        <w:t>industry</w:t>
      </w:r>
      <w:r>
        <w:t xml:space="preserve"> and region on </w:t>
      </w:r>
      <w:r>
        <w:rPr>
          <w:b/>
          <w:bCs/>
        </w:rPr>
        <w:t xml:space="preserve">Saturday, </w:t>
      </w:r>
      <w:r w:rsidR="00E44603">
        <w:rPr>
          <w:b/>
          <w:bCs/>
        </w:rPr>
        <w:t>4</w:t>
      </w:r>
      <w:r>
        <w:rPr>
          <w:b/>
          <w:bCs/>
        </w:rPr>
        <w:t xml:space="preserve"> September 202</w:t>
      </w:r>
      <w:r w:rsidR="00E44603">
        <w:rPr>
          <w:b/>
          <w:bCs/>
        </w:rPr>
        <w:t>1</w:t>
      </w:r>
    </w:p>
    <w:p w14:paraId="6F025214" w14:textId="0BED6648" w:rsidR="00AB0780" w:rsidRDefault="00AB0780" w:rsidP="00AB0780">
      <w:pPr>
        <w:pStyle w:val="ListParagraph"/>
        <w:numPr>
          <w:ilvl w:val="0"/>
          <w:numId w:val="8"/>
        </w:numPr>
        <w:jc w:val="both"/>
      </w:pPr>
      <w:r>
        <w:t>2</w:t>
      </w:r>
      <w:r w:rsidRPr="004B2D38">
        <w:rPr>
          <w:vertAlign w:val="superscript"/>
        </w:rPr>
        <w:t>nd</w:t>
      </w:r>
      <w:r>
        <w:t xml:space="preserve"> Round interviews will only take place on </w:t>
      </w:r>
      <w:r>
        <w:rPr>
          <w:b/>
          <w:bCs/>
        </w:rPr>
        <w:t xml:space="preserve">Saturday, </w:t>
      </w:r>
      <w:r w:rsidR="00E44603">
        <w:rPr>
          <w:b/>
          <w:bCs/>
        </w:rPr>
        <w:t>4</w:t>
      </w:r>
      <w:r>
        <w:rPr>
          <w:b/>
          <w:bCs/>
        </w:rPr>
        <w:t xml:space="preserve"> September 202</w:t>
      </w:r>
      <w:r w:rsidR="0057756A">
        <w:rPr>
          <w:b/>
          <w:bCs/>
        </w:rPr>
        <w:t>1</w:t>
      </w:r>
      <w:r>
        <w:rPr>
          <w:b/>
          <w:bCs/>
        </w:rPr>
        <w:t xml:space="preserve">. </w:t>
      </w:r>
      <w:r>
        <w:t xml:space="preserve">You will be asked to indicate your timeslot </w:t>
      </w:r>
      <w:r w:rsidR="00E44603">
        <w:t>by</w:t>
      </w:r>
      <w:r>
        <w:t xml:space="preserve"> </w:t>
      </w:r>
      <w:r w:rsidR="0057756A">
        <w:rPr>
          <w:b/>
          <w:bCs/>
        </w:rPr>
        <w:t>31 August</w:t>
      </w:r>
      <w:r>
        <w:rPr>
          <w:b/>
          <w:bCs/>
        </w:rPr>
        <w:t xml:space="preserve"> 202</w:t>
      </w:r>
      <w:r w:rsidR="0057756A">
        <w:rPr>
          <w:b/>
          <w:bCs/>
        </w:rPr>
        <w:t>1</w:t>
      </w:r>
      <w:r>
        <w:rPr>
          <w:b/>
          <w:bCs/>
        </w:rPr>
        <w:t>.</w:t>
      </w:r>
    </w:p>
    <w:p w14:paraId="4713BF47" w14:textId="2BD05544" w:rsidR="00AB0780" w:rsidRPr="004B2D38" w:rsidRDefault="00AB0780" w:rsidP="00AB0780">
      <w:pPr>
        <w:jc w:val="both"/>
      </w:pPr>
      <w:r>
        <w:t>More information pertaining to Round 2 interviews will be disbursed to successful applicants on 2</w:t>
      </w:r>
      <w:r w:rsidR="00E44603">
        <w:t>8</w:t>
      </w:r>
      <w:r>
        <w:t xml:space="preserve"> August. </w:t>
      </w:r>
    </w:p>
    <w:p w14:paraId="0A99B943" w14:textId="124E92E4" w:rsidR="00AB0780" w:rsidRDefault="00AB0780" w:rsidP="00AB0780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Application Timeline: </w:t>
      </w:r>
    </w:p>
    <w:tbl>
      <w:tblPr>
        <w:tblStyle w:val="TableGrid"/>
        <w:tblW w:w="11083" w:type="dxa"/>
        <w:jc w:val="center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688"/>
        <w:gridCol w:w="1458"/>
        <w:gridCol w:w="1504"/>
        <w:gridCol w:w="1502"/>
        <w:gridCol w:w="1508"/>
        <w:gridCol w:w="1458"/>
        <w:gridCol w:w="1507"/>
        <w:gridCol w:w="1458"/>
      </w:tblGrid>
      <w:tr w:rsidR="00AB0780" w14:paraId="49A72AB9" w14:textId="77777777" w:rsidTr="009C355E">
        <w:trPr>
          <w:trHeight w:val="514"/>
          <w:jc w:val="center"/>
        </w:trPr>
        <w:tc>
          <w:tcPr>
            <w:tcW w:w="247" w:type="dxa"/>
            <w:shd w:val="clear" w:color="auto" w:fill="D9E2F3" w:themeFill="accent1" w:themeFillTint="33"/>
            <w:vAlign w:val="center"/>
          </w:tcPr>
          <w:p w14:paraId="4664F7B0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Week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2A7EE531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Monday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612B62DD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Tuesday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587C9EDC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Wednesday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3FE75150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Thursday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2827396A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Friday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03D258B3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Saturday</w:t>
            </w:r>
          </w:p>
        </w:tc>
        <w:tc>
          <w:tcPr>
            <w:tcW w:w="1548" w:type="dxa"/>
            <w:shd w:val="clear" w:color="auto" w:fill="D9E2F3" w:themeFill="accent1" w:themeFillTint="33"/>
            <w:vAlign w:val="center"/>
          </w:tcPr>
          <w:p w14:paraId="37A17F8E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Sunday</w:t>
            </w:r>
          </w:p>
        </w:tc>
      </w:tr>
      <w:tr w:rsidR="00AB0780" w14:paraId="36CC6DB6" w14:textId="77777777" w:rsidTr="009C355E">
        <w:trPr>
          <w:trHeight w:val="1415"/>
          <w:jc w:val="center"/>
        </w:trPr>
        <w:tc>
          <w:tcPr>
            <w:tcW w:w="247" w:type="dxa"/>
            <w:shd w:val="clear" w:color="auto" w:fill="D9E2F3" w:themeFill="accent1" w:themeFillTint="33"/>
            <w:vAlign w:val="center"/>
          </w:tcPr>
          <w:p w14:paraId="2D1EE7A1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14:paraId="15A8DEF6" w14:textId="3025B497" w:rsidR="00AB0780" w:rsidRPr="00410F3E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9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  <w:tc>
          <w:tcPr>
            <w:tcW w:w="1548" w:type="dxa"/>
            <w:shd w:val="clear" w:color="auto" w:fill="auto"/>
          </w:tcPr>
          <w:p w14:paraId="0A7E442F" w14:textId="2B8B19FE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1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0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  <w:tc>
          <w:tcPr>
            <w:tcW w:w="1548" w:type="dxa"/>
            <w:shd w:val="clear" w:color="auto" w:fill="auto"/>
          </w:tcPr>
          <w:p w14:paraId="290A771F" w14:textId="107CB54D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1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1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  <w:tc>
          <w:tcPr>
            <w:tcW w:w="1548" w:type="dxa"/>
            <w:shd w:val="clear" w:color="auto" w:fill="auto"/>
          </w:tcPr>
          <w:p w14:paraId="1188B502" w14:textId="1C2EC050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1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2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  <w:p w14:paraId="4494D1E9" w14:textId="77777777" w:rsidR="00AB0780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1C45BCBA" w14:textId="77777777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3A65E052" w14:textId="77777777" w:rsidR="00AB0780" w:rsidRPr="00410F3E" w:rsidRDefault="00AB0780" w:rsidP="009C355E">
            <w:pPr>
              <w:jc w:val="both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Vivace</w:t>
            </w:r>
          </w:p>
        </w:tc>
        <w:tc>
          <w:tcPr>
            <w:tcW w:w="1548" w:type="dxa"/>
            <w:shd w:val="clear" w:color="auto" w:fill="auto"/>
          </w:tcPr>
          <w:p w14:paraId="715B7ED4" w14:textId="023269DC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1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3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  <w:p w14:paraId="5E1D916F" w14:textId="77777777" w:rsidR="00AB0780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2F614A6F" w14:textId="77777777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42714882" w14:textId="77777777" w:rsidR="00AB0780" w:rsidRPr="00410F3E" w:rsidRDefault="00AB0780" w:rsidP="009C355E">
            <w:pPr>
              <w:jc w:val="both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Vivace</w:t>
            </w:r>
          </w:p>
        </w:tc>
        <w:tc>
          <w:tcPr>
            <w:tcW w:w="1548" w:type="dxa"/>
            <w:shd w:val="clear" w:color="auto" w:fill="auto"/>
          </w:tcPr>
          <w:p w14:paraId="0EF7884F" w14:textId="0A73A7A1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1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4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  <w:p w14:paraId="4934F373" w14:textId="77777777" w:rsidR="00AB0780" w:rsidRDefault="00AB0780" w:rsidP="009C355E">
            <w:pPr>
              <w:jc w:val="both"/>
              <w:rPr>
                <w:rFonts w:ascii="Helvetica" w:hAnsi="Helvetica" w:cs="Calibri"/>
                <w:color w:val="4472C4" w:themeColor="accent1"/>
                <w:sz w:val="18"/>
                <w:szCs w:val="18"/>
              </w:rPr>
            </w:pPr>
          </w:p>
          <w:p w14:paraId="0F6C57D3" w14:textId="77777777" w:rsidR="00AB0780" w:rsidRPr="00410F3E" w:rsidRDefault="00AB0780" w:rsidP="009C355E">
            <w:pPr>
              <w:jc w:val="both"/>
              <w:rPr>
                <w:rFonts w:ascii="Helvetica" w:hAnsi="Helvetica" w:cs="Calibri"/>
                <w:color w:val="4472C4" w:themeColor="accent1"/>
                <w:sz w:val="18"/>
                <w:szCs w:val="18"/>
              </w:rPr>
            </w:pPr>
          </w:p>
          <w:p w14:paraId="4A71F359" w14:textId="29D4113B" w:rsidR="00AB0780" w:rsidRPr="00410F3E" w:rsidRDefault="00AB0780" w:rsidP="009C355E">
            <w:pP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109171EE" w14:textId="1F0BFAC2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1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5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</w:tr>
      <w:tr w:rsidR="00AB0780" w14:paraId="76BE09FA" w14:textId="77777777" w:rsidTr="009C355E">
        <w:trPr>
          <w:trHeight w:val="1415"/>
          <w:jc w:val="center"/>
        </w:trPr>
        <w:tc>
          <w:tcPr>
            <w:tcW w:w="247" w:type="dxa"/>
            <w:shd w:val="clear" w:color="auto" w:fill="D9E2F3" w:themeFill="accent1" w:themeFillTint="33"/>
            <w:vAlign w:val="center"/>
          </w:tcPr>
          <w:p w14:paraId="5B99A613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14:paraId="30850144" w14:textId="6D2D3F70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1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6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  <w:p w14:paraId="677D4D49" w14:textId="77777777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3EA3B3C1" w14:textId="401D02E9" w:rsidR="00AB0780" w:rsidRDefault="00AB0780" w:rsidP="009C355E">
            <w:pPr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Start of school</w:t>
            </w:r>
          </w:p>
          <w:p w14:paraId="34058D65" w14:textId="77777777" w:rsidR="00E44603" w:rsidRDefault="00E44603" w:rsidP="009C355E">
            <w:pPr>
              <w:rPr>
                <w:rFonts w:ascii="Helvetica" w:hAnsi="Helvetica" w:cs="Calibri"/>
                <w:b/>
                <w:sz w:val="18"/>
                <w:szCs w:val="18"/>
              </w:rPr>
            </w:pPr>
          </w:p>
          <w:p w14:paraId="4D0AE0BB" w14:textId="2933B7C0" w:rsidR="00E44603" w:rsidRPr="00410F3E" w:rsidRDefault="00E44603" w:rsidP="009C355E">
            <w:pPr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>Sign-ups open</w:t>
            </w:r>
          </w:p>
        </w:tc>
        <w:tc>
          <w:tcPr>
            <w:tcW w:w="1548" w:type="dxa"/>
            <w:shd w:val="clear" w:color="auto" w:fill="auto"/>
          </w:tcPr>
          <w:p w14:paraId="355C3F66" w14:textId="3FC6B87A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1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7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  <w:tc>
          <w:tcPr>
            <w:tcW w:w="1548" w:type="dxa"/>
            <w:shd w:val="clear" w:color="auto" w:fill="auto"/>
          </w:tcPr>
          <w:p w14:paraId="2EF90140" w14:textId="233BE05D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1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8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  <w:tc>
          <w:tcPr>
            <w:tcW w:w="1548" w:type="dxa"/>
            <w:shd w:val="clear" w:color="auto" w:fill="auto"/>
          </w:tcPr>
          <w:p w14:paraId="28173194" w14:textId="77777777" w:rsidR="00AB0780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19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  <w:p w14:paraId="4D61E87F" w14:textId="52EF9205" w:rsidR="00E44603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4BC199FD" w14:textId="77777777" w:rsidR="00E44603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21B1BBE2" w14:textId="528E1D82" w:rsidR="00E44603" w:rsidRPr="00410F3E" w:rsidRDefault="00E44603" w:rsidP="00E44603">
            <w:pPr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>Info Session (1900 – 2030)</w:t>
            </w:r>
          </w:p>
        </w:tc>
        <w:tc>
          <w:tcPr>
            <w:tcW w:w="1548" w:type="dxa"/>
            <w:shd w:val="clear" w:color="auto" w:fill="auto"/>
          </w:tcPr>
          <w:p w14:paraId="3A819974" w14:textId="634BDB38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2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0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  <w:tc>
          <w:tcPr>
            <w:tcW w:w="1548" w:type="dxa"/>
            <w:shd w:val="clear" w:color="auto" w:fill="auto"/>
          </w:tcPr>
          <w:p w14:paraId="0DC6E105" w14:textId="3D3ED4D8" w:rsidR="00AB0780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2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1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  <w:p w14:paraId="750AFF7D" w14:textId="77777777" w:rsidR="00E44603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6FA8E656" w14:textId="77777777" w:rsidR="00E44603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18E8D481" w14:textId="4BE3F6CD" w:rsidR="00E44603" w:rsidRPr="00410F3E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372D18C7" w14:textId="56552CDE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2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2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  <w:p w14:paraId="581C61CF" w14:textId="77777777" w:rsidR="00AB0780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53E12208" w14:textId="037FF15D" w:rsidR="00AB0780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7EE372F4" w14:textId="4481FB0C" w:rsidR="00AB0780" w:rsidRPr="00FC4553" w:rsidRDefault="00AB0780" w:rsidP="00A903CE">
            <w:pPr>
              <w:jc w:val="both"/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</w:pPr>
          </w:p>
        </w:tc>
      </w:tr>
      <w:tr w:rsidR="00AB0780" w14:paraId="6EE09888" w14:textId="77777777" w:rsidTr="009C355E">
        <w:trPr>
          <w:trHeight w:val="1415"/>
          <w:jc w:val="center"/>
        </w:trPr>
        <w:tc>
          <w:tcPr>
            <w:tcW w:w="247" w:type="dxa"/>
            <w:shd w:val="clear" w:color="auto" w:fill="D9E2F3" w:themeFill="accent1" w:themeFillTint="33"/>
            <w:vAlign w:val="center"/>
          </w:tcPr>
          <w:p w14:paraId="7391A817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14:paraId="35EA6654" w14:textId="560B4CE7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9" behindDoc="0" locked="0" layoutInCell="1" allowOverlap="1" wp14:anchorId="744C818E" wp14:editId="3083D07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716280</wp:posOffset>
                      </wp:positionV>
                      <wp:extent cx="4572000" cy="448887"/>
                      <wp:effectExtent l="0" t="0" r="19050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0" cy="4488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2594DA" w14:textId="77777777" w:rsidR="00AB0780" w:rsidRPr="0081180E" w:rsidRDefault="00AB0780" w:rsidP="00AB0780">
                                  <w:pPr>
                                    <w:jc w:val="center"/>
                                    <w:rPr>
                                      <w:rFonts w:ascii="Helvetica" w:hAnsi="Helvetica"/>
                                      <w:b/>
                                      <w:color w:val="4472C4" w:themeColor="accent1"/>
                                      <w:sz w:val="20"/>
                                      <w:szCs w:val="20"/>
                                      <w:lang w:val="en-SG"/>
                                    </w:rPr>
                                  </w:pPr>
                                  <w:r w:rsidRPr="0081180E">
                                    <w:rPr>
                                      <w:rFonts w:ascii="Helvetica" w:hAnsi="Helvetica"/>
                                      <w:b/>
                                      <w:color w:val="4472C4" w:themeColor="accent1"/>
                                      <w:sz w:val="20"/>
                                      <w:szCs w:val="20"/>
                                      <w:lang w:val="en-SG"/>
                                    </w:rPr>
                                    <w:t>Round 1 interviews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C818E" id="Rectangle 5" o:spid="_x0000_s1028" style="position:absolute;left:0;text-align:left;margin-left:1.55pt;margin-top:56.4pt;width:5in;height:35.35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bNmgIAAL4FAAAOAAAAZHJzL2Uyb0RvYy54bWysVE1v2zAMvQ/YfxB0X50EyZoGdYqgRYcB&#10;RVu0HXpWZCk2IIsapcTOfv0o2XH6hQ0YdrFFkXwkn0ieX7S1YTuFvgKb8/HJiDNlJRSV3eT8x9P1&#10;lzlnPghbCANW5XyvPL9Yfv503riFmkAJplDICMT6ReNyXobgFlnmZalq4U/AKUtKDViLQCJusgJF&#10;Q+i1ySaj0desASwcglTe0+1Vp+TLhK+1kuFOa68CMzmn3EL6Yvqu4zdbnovFBoUrK9mnIf4hi1pU&#10;loIOUFciCLbF6h1UXUkEDzqcSKgz0LqSKtVA1YxHb6p5LIVTqRYix7uBJv//YOXt7h5ZVeR8xpkV&#10;NT3RA5Em7MYoNov0NM4vyOrR3WMveTrGWluNdfxTFaxNlO4HSlUbmKTL6eyUnomYl6SbTufz+WkE&#10;zY7eDn34pqBm8ZBzpOiJSbG78aEzPZjEYB5MVVxXxiQhtom6NMh2gh54vRn34K+sjP274+S9I+UY&#10;PbNIQFdyOoW9URHP2AeliTkqcpISTj17TEZIqWwYd6pSFKrLcUZspLYj+MEjEZIAI7Km6gbsHuB1&#10;oQfsjp7ePrqq1PKD8+hPiXXOg0eKDDYMznVlAT8CMFRVH7mzP5DUURNZCu26TV2VeI03ayj21GkI&#10;3Qh6J68revAb4cO9QJo56hHaI+GOPtpAk3PoT5yVgL8+uo/2NAqk5ayhGc65/7kVqDgz3y0Nydl4&#10;Oo1Dn4TUiZzhS836pcZu60ugLhrTxnIyHckZgzkcNUL9TOtmFaOSSlhJsXMuAx6Ey9DtFlpYUq1W&#10;yYwG3YlwYx+djOCR59jQT+2zQNd3faB5uYXDvIvFm+bvbKOnhdU2gK7SZBx57V+AlkRqpX6hxS30&#10;Uk5Wx7W7/A0AAP//AwBQSwMEFAAGAAgAAAAhAAUgUlPeAAAACQEAAA8AAABkcnMvZG93bnJldi54&#10;bWxMj8FOwzAQRO9I/QdrK3GjTlIFqhCnQkiUnkBNkXJ1420SEa9D7Lbp37M9wXFnRrNv8vVke3HG&#10;0XeOFMSLCARS7UxHjYKv/dvDCoQPmozuHaGCK3pYF7O7XGfGXWiH5zI0gkvIZ1pBG8KQSenrFq32&#10;CzcgsXd0o9WBz7GRZtQXLre9TKLoUVrdEX9o9YCvLdbf5ckq2E9N+r79/Nj+6LSqjpuy7DfVVan7&#10;+fTyDCLgFP7CcMNndCiY6eBOZLzoFSxjDrIcJ7yA/afkphxYWS1TkEUu/y8ofgEAAP//AwBQSwEC&#10;LQAUAAYACAAAACEAtoM4kv4AAADhAQAAEwAAAAAAAAAAAAAAAAAAAAAAW0NvbnRlbnRfVHlwZXNd&#10;LnhtbFBLAQItABQABgAIAAAAIQA4/SH/1gAAAJQBAAALAAAAAAAAAAAAAAAAAC8BAABfcmVscy8u&#10;cmVsc1BLAQItABQABgAIAAAAIQAaeMbNmgIAAL4FAAAOAAAAAAAAAAAAAAAAAC4CAABkcnMvZTJv&#10;RG9jLnhtbFBLAQItABQABgAIAAAAIQAFIFJT3gAAAAkBAAAPAAAAAAAAAAAAAAAAAPQEAABkcnMv&#10;ZG93bnJldi54bWxQSwUGAAAAAAQABADzAAAA/wUAAAAA&#10;" fillcolor="white [3212]" strokecolor="#e7e6e6 [3214]" strokeweight="1pt">
                      <v:textbox>
                        <w:txbxContent>
                          <w:p w14:paraId="682594DA" w14:textId="77777777" w:rsidR="00AB0780" w:rsidRPr="0081180E" w:rsidRDefault="00AB0780" w:rsidP="00AB078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4472C4" w:themeColor="accent1"/>
                                <w:sz w:val="20"/>
                                <w:szCs w:val="20"/>
                                <w:lang w:val="en-SG"/>
                              </w:rPr>
                            </w:pPr>
                            <w:r w:rsidRPr="0081180E">
                              <w:rPr>
                                <w:rFonts w:ascii="Helvetica" w:hAnsi="Helvetica"/>
                                <w:b/>
                                <w:color w:val="4472C4" w:themeColor="accent1"/>
                                <w:sz w:val="20"/>
                                <w:szCs w:val="20"/>
                                <w:lang w:val="en-SG"/>
                              </w:rPr>
                              <w:t>Round 1 interviews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2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3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  <w:tc>
          <w:tcPr>
            <w:tcW w:w="1548" w:type="dxa"/>
            <w:shd w:val="clear" w:color="auto" w:fill="auto"/>
          </w:tcPr>
          <w:p w14:paraId="7C64749C" w14:textId="22D2F6B8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2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4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  <w:tc>
          <w:tcPr>
            <w:tcW w:w="1548" w:type="dxa"/>
            <w:shd w:val="clear" w:color="auto" w:fill="auto"/>
          </w:tcPr>
          <w:p w14:paraId="7941DB2B" w14:textId="77777777" w:rsidR="00AB0780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2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5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  <w:p w14:paraId="3BEF3C6E" w14:textId="77777777" w:rsidR="00A903CE" w:rsidRDefault="00A903CE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63EE2CBD" w14:textId="77777777" w:rsidR="00A903CE" w:rsidRPr="00410F3E" w:rsidRDefault="00A903CE" w:rsidP="00A903C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>Sign-ups close</w:t>
            </w:r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 xml:space="preserve"> (2359hr)</w:t>
            </w:r>
          </w:p>
          <w:p w14:paraId="34DA8B8B" w14:textId="0A42B38F" w:rsidR="00A903CE" w:rsidRPr="00410F3E" w:rsidRDefault="00A903CE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3F282B8A" w14:textId="4C1402D3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2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6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  <w:tc>
          <w:tcPr>
            <w:tcW w:w="1548" w:type="dxa"/>
            <w:shd w:val="clear" w:color="auto" w:fill="auto"/>
          </w:tcPr>
          <w:p w14:paraId="031B1106" w14:textId="12B1642C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2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7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  <w:tc>
          <w:tcPr>
            <w:tcW w:w="1548" w:type="dxa"/>
            <w:shd w:val="clear" w:color="auto" w:fill="auto"/>
          </w:tcPr>
          <w:p w14:paraId="4068B606" w14:textId="11AB5D85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2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8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  <w:p w14:paraId="0C1BC96B" w14:textId="77777777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210AD20F" w14:textId="77777777" w:rsidR="00AB0780" w:rsidRDefault="00AB0780" w:rsidP="009C355E">
            <w:pP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 xml:space="preserve">Round </w:t>
            </w:r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 xml:space="preserve">1 </w:t>
            </w:r>
            <w: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>results</w:t>
            </w:r>
          </w:p>
          <w:p w14:paraId="3729482A" w14:textId="77777777" w:rsidR="00AB0780" w:rsidRDefault="00AB0780" w:rsidP="009C355E">
            <w:pP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</w:pPr>
          </w:p>
          <w:p w14:paraId="45C24E5F" w14:textId="77777777" w:rsidR="00AB0780" w:rsidRDefault="00AB0780" w:rsidP="009C355E">
            <w:pP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>Release of</w:t>
            </w:r>
            <w: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 xml:space="preserve"> instructions</w:t>
            </w:r>
            <w:r w:rsidRPr="00410F3E"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 xml:space="preserve"> for </w:t>
            </w:r>
            <w: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>Round</w:t>
            </w:r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 xml:space="preserve"> 2 (1200hr)</w:t>
            </w:r>
          </w:p>
          <w:p w14:paraId="4A45678E" w14:textId="77777777" w:rsidR="00AB0780" w:rsidRPr="00410F3E" w:rsidRDefault="00AB0780" w:rsidP="009C355E">
            <w:pP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63A292A4" w14:textId="67E0D37B" w:rsidR="00AB0780" w:rsidRPr="00410F3E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29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</w:tr>
      <w:tr w:rsidR="00AB0780" w14:paraId="7199F952" w14:textId="77777777" w:rsidTr="009C355E">
        <w:trPr>
          <w:trHeight w:val="1415"/>
          <w:jc w:val="center"/>
        </w:trPr>
        <w:tc>
          <w:tcPr>
            <w:tcW w:w="247" w:type="dxa"/>
            <w:shd w:val="clear" w:color="auto" w:fill="D9E2F3" w:themeFill="accent1" w:themeFillTint="33"/>
            <w:vAlign w:val="center"/>
          </w:tcPr>
          <w:p w14:paraId="39489C62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14:paraId="31A4228F" w14:textId="1457E3E3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3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0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-Aug</w:t>
            </w:r>
          </w:p>
        </w:tc>
        <w:tc>
          <w:tcPr>
            <w:tcW w:w="1548" w:type="dxa"/>
            <w:shd w:val="clear" w:color="auto" w:fill="auto"/>
          </w:tcPr>
          <w:p w14:paraId="00CEA251" w14:textId="4F227D51" w:rsidR="00AB0780" w:rsidRPr="00410F3E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31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</w:t>
            </w:r>
            <w:r>
              <w:rPr>
                <w:rFonts w:ascii="Helvetica" w:hAnsi="Helvetica" w:cs="Calibri"/>
                <w:sz w:val="18"/>
                <w:szCs w:val="18"/>
              </w:rPr>
              <w:t>Aug</w:t>
            </w:r>
          </w:p>
          <w:p w14:paraId="1235B327" w14:textId="77777777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31269BB6" w14:textId="77777777" w:rsidR="00AB0780" w:rsidRDefault="00AB0780" w:rsidP="009C355E">
            <w:pP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>Indicate</w:t>
            </w:r>
            <w: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>timeslot for</w:t>
            </w:r>
            <w: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 xml:space="preserve"> Round </w:t>
            </w:r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>2</w:t>
            </w:r>
            <w:r w:rsidRPr="00410F3E"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 xml:space="preserve"> </w:t>
            </w:r>
            <w:r w:rsidRPr="00410F3E"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 xml:space="preserve">interview </w:t>
            </w:r>
          </w:p>
          <w:p w14:paraId="31307178" w14:textId="77777777" w:rsidR="00AB0780" w:rsidRPr="00410F3E" w:rsidRDefault="00AB0780" w:rsidP="009C355E">
            <w:pP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</w:tcPr>
          <w:p w14:paraId="2A7DCA58" w14:textId="07210D55" w:rsidR="00AB0780" w:rsidRPr="00410F3E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1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-Sep</w:t>
            </w:r>
          </w:p>
        </w:tc>
        <w:tc>
          <w:tcPr>
            <w:tcW w:w="1548" w:type="dxa"/>
            <w:shd w:val="clear" w:color="auto" w:fill="auto"/>
          </w:tcPr>
          <w:p w14:paraId="36C86793" w14:textId="6BD221BF" w:rsidR="00AB0780" w:rsidRPr="00410F3E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2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-Sep</w:t>
            </w:r>
          </w:p>
          <w:p w14:paraId="413A4D2E" w14:textId="77777777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74AFA68A" w14:textId="77777777" w:rsidR="00AB0780" w:rsidRPr="00410F3E" w:rsidRDefault="00AB0780" w:rsidP="009C355E">
            <w:pP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 xml:space="preserve">Deadline for </w:t>
            </w:r>
            <w: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 xml:space="preserve">Round </w:t>
            </w:r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 xml:space="preserve">2 </w:t>
            </w:r>
            <w:r w:rsidRPr="00410F3E"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>deliverables</w:t>
            </w:r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 xml:space="preserve"> (</w:t>
            </w:r>
            <w:r w:rsidRPr="00410F3E"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 xml:space="preserve">1200 </w:t>
            </w:r>
            <w:proofErr w:type="spellStart"/>
            <w:r w:rsidRPr="00410F3E"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>hr</w:t>
            </w:r>
            <w:proofErr w:type="spellEnd"/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>)</w:t>
            </w:r>
          </w:p>
        </w:tc>
        <w:tc>
          <w:tcPr>
            <w:tcW w:w="1548" w:type="dxa"/>
            <w:shd w:val="clear" w:color="auto" w:fill="auto"/>
          </w:tcPr>
          <w:p w14:paraId="1194EB41" w14:textId="0E2FB5E2" w:rsidR="00AB0780" w:rsidRPr="00410F3E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3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-Sep</w:t>
            </w:r>
          </w:p>
        </w:tc>
        <w:tc>
          <w:tcPr>
            <w:tcW w:w="1548" w:type="dxa"/>
            <w:shd w:val="clear" w:color="auto" w:fill="auto"/>
          </w:tcPr>
          <w:p w14:paraId="1911DE7A" w14:textId="4E9527D0" w:rsidR="00AB0780" w:rsidRPr="00410F3E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4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-Sep</w:t>
            </w:r>
          </w:p>
          <w:p w14:paraId="5D90BB32" w14:textId="77777777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146A54F1" w14:textId="77777777" w:rsidR="00AB0780" w:rsidRPr="00410F3E" w:rsidRDefault="00AB0780" w:rsidP="009C355E">
            <w:pP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</w:pPr>
            <w: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 xml:space="preserve">Round </w:t>
            </w:r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 xml:space="preserve">2 </w:t>
            </w:r>
            <w:r w:rsidRPr="00410F3E"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>interviews</w:t>
            </w:r>
          </w:p>
        </w:tc>
        <w:tc>
          <w:tcPr>
            <w:tcW w:w="1548" w:type="dxa"/>
            <w:shd w:val="clear" w:color="auto" w:fill="auto"/>
          </w:tcPr>
          <w:p w14:paraId="5287E9BB" w14:textId="58763B69" w:rsidR="00AB0780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5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-Sep</w:t>
            </w:r>
          </w:p>
          <w:p w14:paraId="4AD20BA7" w14:textId="7715DDB5" w:rsidR="00F12817" w:rsidRDefault="00F12817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716816B7" w14:textId="229DC381" w:rsidR="00F12817" w:rsidRDefault="00F12817" w:rsidP="00F12817">
            <w:pP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>Release of</w:t>
            </w:r>
            <w: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 xml:space="preserve"> results</w:t>
            </w:r>
            <w:r w:rsidRPr="00410F3E"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 xml:space="preserve"> for </w:t>
            </w:r>
            <w: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>Round</w:t>
            </w:r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 xml:space="preserve"> 2 </w:t>
            </w:r>
          </w:p>
          <w:p w14:paraId="1CE75301" w14:textId="77777777" w:rsidR="00F12817" w:rsidRDefault="00F12817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08D7C391" w14:textId="77777777" w:rsidR="00F12817" w:rsidRDefault="00F12817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4E496AFB" w14:textId="431E9F72" w:rsidR="00F12817" w:rsidRPr="00410F3E" w:rsidRDefault="00F12817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AB0780" w14:paraId="3AD3BE0A" w14:textId="77777777" w:rsidTr="009C355E">
        <w:trPr>
          <w:trHeight w:val="1415"/>
          <w:jc w:val="center"/>
        </w:trPr>
        <w:tc>
          <w:tcPr>
            <w:tcW w:w="247" w:type="dxa"/>
            <w:shd w:val="clear" w:color="auto" w:fill="D9E2F3" w:themeFill="accent1" w:themeFillTint="33"/>
            <w:vAlign w:val="center"/>
          </w:tcPr>
          <w:p w14:paraId="3AFEAC56" w14:textId="77777777" w:rsidR="00AB0780" w:rsidRPr="00410F3E" w:rsidRDefault="00AB0780" w:rsidP="009C355E">
            <w:pPr>
              <w:jc w:val="center"/>
              <w:rPr>
                <w:rFonts w:ascii="Helvetica" w:hAnsi="Helvetica" w:cs="Calibri"/>
                <w:b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sz w:val="18"/>
                <w:szCs w:val="18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14:paraId="5726284C" w14:textId="778E0BC4" w:rsidR="00AB0780" w:rsidRPr="00410F3E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6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-Sep</w:t>
            </w:r>
          </w:p>
        </w:tc>
        <w:tc>
          <w:tcPr>
            <w:tcW w:w="1548" w:type="dxa"/>
            <w:shd w:val="clear" w:color="auto" w:fill="auto"/>
          </w:tcPr>
          <w:p w14:paraId="6DE4C944" w14:textId="3599A998" w:rsidR="00AB0780" w:rsidRPr="00410F3E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7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-Sep</w:t>
            </w:r>
          </w:p>
          <w:p w14:paraId="7D0A37DA" w14:textId="318A975A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0C0D93AB" w14:textId="36AB158D" w:rsidR="00AB0780" w:rsidRPr="00410F3E" w:rsidRDefault="00AB0780" w:rsidP="009C355E">
            <w:pPr>
              <w:jc w:val="both"/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</w:pPr>
            <w:r>
              <w:rPr>
                <w:rFonts w:ascii="Helvetica" w:hAnsi="Helvetica" w:cs="Calibri"/>
                <w:b/>
                <w:bCs/>
                <w:color w:val="4472C4" w:themeColor="accent1"/>
                <w:sz w:val="18"/>
                <w:szCs w:val="18"/>
              </w:rPr>
              <w:t>Acceptance offer</w:t>
            </w:r>
          </w:p>
        </w:tc>
        <w:tc>
          <w:tcPr>
            <w:tcW w:w="1548" w:type="dxa"/>
            <w:shd w:val="clear" w:color="auto" w:fill="auto"/>
          </w:tcPr>
          <w:p w14:paraId="7FE6C921" w14:textId="5F70DDB2" w:rsidR="00AB0780" w:rsidRPr="00410F3E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8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-Sep</w:t>
            </w:r>
          </w:p>
        </w:tc>
        <w:tc>
          <w:tcPr>
            <w:tcW w:w="1548" w:type="dxa"/>
            <w:shd w:val="clear" w:color="auto" w:fill="auto"/>
          </w:tcPr>
          <w:p w14:paraId="53BEF82A" w14:textId="4DDE8B01" w:rsidR="00AB0780" w:rsidRPr="00410F3E" w:rsidRDefault="00E44603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>
              <w:rPr>
                <w:rFonts w:ascii="Helvetica" w:hAnsi="Helvetica" w:cs="Calibri"/>
                <w:sz w:val="18"/>
                <w:szCs w:val="18"/>
              </w:rPr>
              <w:t>9</w:t>
            </w:r>
            <w:r w:rsidR="00AB0780" w:rsidRPr="00410F3E">
              <w:rPr>
                <w:rFonts w:ascii="Helvetica" w:hAnsi="Helvetica" w:cs="Calibri"/>
                <w:sz w:val="18"/>
                <w:szCs w:val="18"/>
              </w:rPr>
              <w:t>-Sep</w:t>
            </w:r>
          </w:p>
        </w:tc>
        <w:tc>
          <w:tcPr>
            <w:tcW w:w="1548" w:type="dxa"/>
            <w:shd w:val="clear" w:color="auto" w:fill="auto"/>
          </w:tcPr>
          <w:p w14:paraId="604342CA" w14:textId="009B1CE1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1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0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-Sep</w:t>
            </w:r>
          </w:p>
          <w:p w14:paraId="0F662FEE" w14:textId="77777777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</w:p>
          <w:p w14:paraId="5E496A31" w14:textId="77777777" w:rsidR="00AB0780" w:rsidRPr="00410F3E" w:rsidRDefault="00AB0780" w:rsidP="009C355E">
            <w:pPr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b/>
                <w:color w:val="4472C4" w:themeColor="accent1"/>
                <w:sz w:val="18"/>
                <w:szCs w:val="18"/>
              </w:rPr>
              <w:t>First General Meeting</w:t>
            </w:r>
          </w:p>
        </w:tc>
        <w:tc>
          <w:tcPr>
            <w:tcW w:w="1548" w:type="dxa"/>
            <w:shd w:val="clear" w:color="auto" w:fill="auto"/>
          </w:tcPr>
          <w:p w14:paraId="417BC480" w14:textId="3E0444C7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1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1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-Sep</w:t>
            </w:r>
          </w:p>
        </w:tc>
        <w:tc>
          <w:tcPr>
            <w:tcW w:w="1548" w:type="dxa"/>
            <w:shd w:val="clear" w:color="auto" w:fill="auto"/>
          </w:tcPr>
          <w:p w14:paraId="442E2F27" w14:textId="6293AAED" w:rsidR="00AB0780" w:rsidRPr="00410F3E" w:rsidRDefault="00AB0780" w:rsidP="009C355E">
            <w:pPr>
              <w:jc w:val="both"/>
              <w:rPr>
                <w:rFonts w:ascii="Helvetica" w:hAnsi="Helvetica" w:cs="Calibri"/>
                <w:sz w:val="18"/>
                <w:szCs w:val="18"/>
              </w:rPr>
            </w:pPr>
            <w:r w:rsidRPr="00410F3E">
              <w:rPr>
                <w:rFonts w:ascii="Helvetica" w:hAnsi="Helvetica" w:cs="Calibri"/>
                <w:sz w:val="18"/>
                <w:szCs w:val="18"/>
              </w:rPr>
              <w:t>1</w:t>
            </w:r>
            <w:r w:rsidR="00E44603">
              <w:rPr>
                <w:rFonts w:ascii="Helvetica" w:hAnsi="Helvetica" w:cs="Calibri"/>
                <w:sz w:val="18"/>
                <w:szCs w:val="18"/>
              </w:rPr>
              <w:t>2</w:t>
            </w:r>
            <w:r w:rsidRPr="00410F3E">
              <w:rPr>
                <w:rFonts w:ascii="Helvetica" w:hAnsi="Helvetica" w:cs="Calibri"/>
                <w:sz w:val="18"/>
                <w:szCs w:val="18"/>
              </w:rPr>
              <w:t>-Sep</w:t>
            </w:r>
          </w:p>
        </w:tc>
      </w:tr>
    </w:tbl>
    <w:p w14:paraId="51CA0172" w14:textId="10D479EB" w:rsidR="00AB0780" w:rsidRDefault="00647E91" w:rsidP="109F8533">
      <w:pPr>
        <w:rPr>
          <w:b/>
          <w:bCs/>
          <w:sz w:val="34"/>
          <w:szCs w:val="34"/>
        </w:rPr>
      </w:pPr>
      <w:r w:rsidRPr="00FE60A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246BAF0" wp14:editId="6F09D0D8">
                <wp:simplePos x="0" y="0"/>
                <wp:positionH relativeFrom="column">
                  <wp:posOffset>-550817</wp:posOffset>
                </wp:positionH>
                <wp:positionV relativeFrom="page">
                  <wp:posOffset>7421698</wp:posOffset>
                </wp:positionV>
                <wp:extent cx="6950710" cy="1122045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71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D7CF8" w14:textId="77777777" w:rsidR="00FE60AF" w:rsidRDefault="00FE60AF" w:rsidP="00FE60A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9502849" w14:textId="77777777" w:rsidR="00FE60AF" w:rsidRPr="00B97E4E" w:rsidRDefault="00FE60AF" w:rsidP="00FE60AF">
                            <w:r>
                              <w:rPr>
                                <w:b/>
                                <w:bCs/>
                              </w:rPr>
                              <w:t>Contact Details</w:t>
                            </w:r>
                          </w:p>
                          <w:p w14:paraId="53264B77" w14:textId="77777777" w:rsidR="00FE60AF" w:rsidRDefault="00FE60AF" w:rsidP="00FE60AF">
                            <w:pPr>
                              <w:pStyle w:val="NoSpacing"/>
                            </w:pPr>
                            <w:r>
                              <w:t xml:space="preserve">Please feel free to reach out to us if you have any queries. </w:t>
                            </w:r>
                          </w:p>
                          <w:p w14:paraId="7F29F0FD" w14:textId="77777777" w:rsidR="00FE60AF" w:rsidRDefault="00FE60AF" w:rsidP="00FE60AF">
                            <w:pPr>
                              <w:pStyle w:val="NoSpacing"/>
                            </w:pPr>
                            <w:r>
                              <w:t xml:space="preserve">Email: </w:t>
                            </w:r>
                            <w:hyperlink r:id="rId8" w:history="1">
                              <w:r w:rsidRPr="00D43366">
                                <w:rPr>
                                  <w:rStyle w:val="Hyperlink"/>
                                </w:rPr>
                                <w:t>sem@sa.smu.edu.sg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70F152C" w14:textId="04B62078" w:rsidR="00FE60AF" w:rsidRDefault="009C1ADC" w:rsidP="00FE60AF">
                            <w:pPr>
                              <w:pStyle w:val="NoSpacing"/>
                            </w:pPr>
                            <w:r>
                              <w:t>LinkedIn</w:t>
                            </w:r>
                            <w:r w:rsidR="00FE60AF">
                              <w:t xml:space="preserve">: SMU Emerging Markets </w:t>
                            </w:r>
                          </w:p>
                          <w:p w14:paraId="68ABE4D1" w14:textId="276910E6" w:rsidR="00FE60AF" w:rsidRDefault="009C1ADC" w:rsidP="00FE60AF">
                            <w:pPr>
                              <w:pStyle w:val="NoSpacing"/>
                            </w:pPr>
                            <w:r>
                              <w:t>Instagram</w:t>
                            </w:r>
                            <w:r w:rsidR="00FE60AF">
                              <w:t>: SMU_EM</w:t>
                            </w:r>
                          </w:p>
                          <w:p w14:paraId="257609BB" w14:textId="56523F19" w:rsidR="00FE60AF" w:rsidRDefault="00FE60AF" w:rsidP="00FE60AF">
                            <w:pPr>
                              <w:pStyle w:val="NoSpacing"/>
                            </w:pPr>
                            <w:r>
                              <w:t>Telegram Handle: @</w:t>
                            </w:r>
                            <w:r w:rsidR="009C1ADC">
                              <w:t>siakuanghong</w:t>
                            </w:r>
                            <w:r>
                              <w:t>, @</w:t>
                            </w:r>
                            <w:r w:rsidR="009C1ADC">
                              <w:t>brennentan</w:t>
                            </w:r>
                            <w:r>
                              <w:t>, @</w:t>
                            </w:r>
                            <w:r w:rsidR="0035534B">
                              <w:t>sierralab</w:t>
                            </w:r>
                          </w:p>
                          <w:p w14:paraId="54EA5716" w14:textId="18491EA1" w:rsidR="00FE60AF" w:rsidRDefault="00FE60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46B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3.35pt;margin-top:584.4pt;width:547.3pt;height:88.35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SpJAIAACU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lsU1JYZp&#10;bNKTGAN5ByMpIz+D9RW6PVp0DCM+Y59Trd4+AP/uiYFNz8xO3DkHQy9Yi/kVMTK7CJ1wfARphk/Q&#10;4jdsHyABjZ3TkTykgyA69ul47k1MhePj1XKRXxdo4mgrirLM54v0B6uew63z4YMATaJQU4fNT/Ds&#10;8OBDTIdVzy7xNw9KtlupVFLcrtkoRw4MB2Wbzgn9NzdlyFDT5aJcJGQDMT7NkJYBB1lJXdObPJ4Y&#10;zqpIx3vTJjkwqSYZM1HmxE+kZCInjM2YWvE2xkbuGmiPSJiDaW5xz1Dowf2kZMCZran/sWdOUKI+&#10;GiR9WczncciTMl9cl6i4S0tzaWGGI1RNAyWTuAlpMRId9g6bs5WJtpdMTinjLCY2T3sTh/1ST14v&#10;273+BQAA//8DAFBLAwQUAAYACAAAACEAkLN9veEAAAAOAQAADwAAAGRycy9kb3ducmV2LnhtbEyP&#10;zU7DMBCE70i8g7VI3Fq7QNIQ4lQVFRcOSBQkOLqxE0f4T7abhrdne6K3Hc2n2ZlmM1tDJhXT6B2H&#10;1ZIBUa7zcnQDh8+Pl0UFJGXhpDDeKQ6/KsGmvb5qRC39yb2raZ8HgiEu1YKDzjnUlKZOKyvS0gfl&#10;0Ot9tCKjjAOVUZww3Bp6x1hJrRgdftAiqGetup/90XL4snqUu/j23Usz7V77bRHmGDi/vZm3T0Cy&#10;mvM/DOf6WB1a7HTwRycTMRwWVblGFI1VWeGIM8LY+hHIAa/7h6IA2jb0ckb7BwAA//8DAFBLAQIt&#10;ABQABgAIAAAAIQC2gziS/gAAAOEBAAATAAAAAAAAAAAAAAAAAAAAAABbQ29udGVudF9UeXBlc10u&#10;eG1sUEsBAi0AFAAGAAgAAAAhADj9If/WAAAAlAEAAAsAAAAAAAAAAAAAAAAALwEAAF9yZWxzLy5y&#10;ZWxzUEsBAi0AFAAGAAgAAAAhAMK85KkkAgAAJQQAAA4AAAAAAAAAAAAAAAAALgIAAGRycy9lMm9E&#10;b2MueG1sUEsBAi0AFAAGAAgAAAAhAJCzfb3hAAAADgEAAA8AAAAAAAAAAAAAAAAAfgQAAGRycy9k&#10;b3ducmV2LnhtbFBLBQYAAAAABAAEAPMAAACMBQAAAAA=&#10;" stroked="f">
                <v:textbox style="mso-fit-shape-to-text:t">
                  <w:txbxContent>
                    <w:p w14:paraId="4F1D7CF8" w14:textId="77777777" w:rsidR="00FE60AF" w:rsidRDefault="00FE60AF" w:rsidP="00FE60AF">
                      <w:pPr>
                        <w:rPr>
                          <w:b/>
                          <w:bCs/>
                        </w:rPr>
                      </w:pPr>
                    </w:p>
                    <w:p w14:paraId="39502849" w14:textId="77777777" w:rsidR="00FE60AF" w:rsidRPr="00B97E4E" w:rsidRDefault="00FE60AF" w:rsidP="00FE60AF">
                      <w:r>
                        <w:rPr>
                          <w:b/>
                          <w:bCs/>
                        </w:rPr>
                        <w:t>Contact Details</w:t>
                      </w:r>
                    </w:p>
                    <w:p w14:paraId="53264B77" w14:textId="77777777" w:rsidR="00FE60AF" w:rsidRDefault="00FE60AF" w:rsidP="00FE60AF">
                      <w:pPr>
                        <w:pStyle w:val="NoSpacing"/>
                      </w:pPr>
                      <w:r>
                        <w:t xml:space="preserve">Please feel free to reach out to us if you have any queries. </w:t>
                      </w:r>
                    </w:p>
                    <w:p w14:paraId="7F29F0FD" w14:textId="77777777" w:rsidR="00FE60AF" w:rsidRDefault="00FE60AF" w:rsidP="00FE60AF">
                      <w:pPr>
                        <w:pStyle w:val="NoSpacing"/>
                      </w:pPr>
                      <w:r>
                        <w:t xml:space="preserve">Email: </w:t>
                      </w:r>
                      <w:hyperlink r:id="rId9" w:history="1">
                        <w:r w:rsidRPr="00D43366">
                          <w:rPr>
                            <w:rStyle w:val="Hyperlink"/>
                          </w:rPr>
                          <w:t>sem@sa.smu.edu.sg</w:t>
                        </w:r>
                      </w:hyperlink>
                      <w:r>
                        <w:t xml:space="preserve"> </w:t>
                      </w:r>
                    </w:p>
                    <w:p w14:paraId="070F152C" w14:textId="04B62078" w:rsidR="00FE60AF" w:rsidRDefault="009C1ADC" w:rsidP="00FE60AF">
                      <w:pPr>
                        <w:pStyle w:val="NoSpacing"/>
                      </w:pPr>
                      <w:r>
                        <w:t>LinkedIn</w:t>
                      </w:r>
                      <w:r w:rsidR="00FE60AF">
                        <w:t xml:space="preserve">: SMU Emerging Markets </w:t>
                      </w:r>
                    </w:p>
                    <w:p w14:paraId="68ABE4D1" w14:textId="276910E6" w:rsidR="00FE60AF" w:rsidRDefault="009C1ADC" w:rsidP="00FE60AF">
                      <w:pPr>
                        <w:pStyle w:val="NoSpacing"/>
                      </w:pPr>
                      <w:r>
                        <w:t>Instagram</w:t>
                      </w:r>
                      <w:r w:rsidR="00FE60AF">
                        <w:t>: SMU_EM</w:t>
                      </w:r>
                    </w:p>
                    <w:p w14:paraId="257609BB" w14:textId="56523F19" w:rsidR="00FE60AF" w:rsidRDefault="00FE60AF" w:rsidP="00FE60AF">
                      <w:pPr>
                        <w:pStyle w:val="NoSpacing"/>
                      </w:pPr>
                      <w:r>
                        <w:t>Telegram Handle: @</w:t>
                      </w:r>
                      <w:r w:rsidR="009C1ADC">
                        <w:t>siakuanghong</w:t>
                      </w:r>
                      <w:r>
                        <w:t>, @</w:t>
                      </w:r>
                      <w:r w:rsidR="009C1ADC">
                        <w:t>brennentan</w:t>
                      </w:r>
                      <w:r>
                        <w:t>, @</w:t>
                      </w:r>
                      <w:r w:rsidR="0035534B">
                        <w:t>sierralab</w:t>
                      </w:r>
                    </w:p>
                    <w:p w14:paraId="54EA5716" w14:textId="18491EA1" w:rsidR="00FE60AF" w:rsidRDefault="00FE60AF"/>
                  </w:txbxContent>
                </v:textbox>
                <w10:wrap anchory="page"/>
              </v:shape>
            </w:pict>
          </mc:Fallback>
        </mc:AlternateContent>
      </w:r>
    </w:p>
    <w:p w14:paraId="0018A7AB" w14:textId="5F4C8B29" w:rsidR="00AB0780" w:rsidRDefault="00AB0780" w:rsidP="109F8533">
      <w:pPr>
        <w:rPr>
          <w:b/>
          <w:bCs/>
          <w:sz w:val="34"/>
          <w:szCs w:val="34"/>
        </w:rPr>
      </w:pPr>
    </w:p>
    <w:p w14:paraId="07EB468D" w14:textId="77777777" w:rsidR="00AB0780" w:rsidRDefault="00AB0780" w:rsidP="109F8533">
      <w:pPr>
        <w:rPr>
          <w:b/>
          <w:bCs/>
          <w:sz w:val="34"/>
          <w:szCs w:val="34"/>
        </w:rPr>
      </w:pPr>
    </w:p>
    <w:p w14:paraId="22B8C307" w14:textId="1F295CA9" w:rsidR="00AB0780" w:rsidRDefault="00AB0780" w:rsidP="109F8533">
      <w:pPr>
        <w:rPr>
          <w:b/>
          <w:bCs/>
          <w:sz w:val="34"/>
          <w:szCs w:val="34"/>
        </w:rPr>
      </w:pPr>
    </w:p>
    <w:p w14:paraId="21946C7E" w14:textId="67A9110E" w:rsidR="00AB0780" w:rsidRDefault="00AB0780" w:rsidP="109F8533">
      <w:pPr>
        <w:rPr>
          <w:b/>
          <w:bCs/>
          <w:sz w:val="34"/>
          <w:szCs w:val="34"/>
        </w:rPr>
      </w:pPr>
    </w:p>
    <w:p w14:paraId="20EBFA05" w14:textId="73D3C83D" w:rsidR="00EF383E" w:rsidRPr="00EF383E" w:rsidRDefault="00E87988" w:rsidP="109F8533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PART</w:t>
      </w:r>
      <w:r w:rsidR="00EF383E">
        <w:rPr>
          <w:b/>
          <w:bCs/>
          <w:sz w:val="34"/>
          <w:szCs w:val="34"/>
        </w:rPr>
        <w:t xml:space="preserve"> I – </w:t>
      </w:r>
      <w:r>
        <w:rPr>
          <w:b/>
          <w:bCs/>
          <w:sz w:val="34"/>
          <w:szCs w:val="34"/>
        </w:rPr>
        <w:t>FAQS</w:t>
      </w:r>
      <w:r w:rsidR="00EF383E">
        <w:rPr>
          <w:b/>
          <w:bCs/>
          <w:sz w:val="34"/>
          <w:szCs w:val="34"/>
        </w:rPr>
        <w:t xml:space="preserve"> </w:t>
      </w:r>
    </w:p>
    <w:p w14:paraId="21530083" w14:textId="1D8B34DC" w:rsidR="006F42CE" w:rsidRPr="00537F9E" w:rsidRDefault="00537F9E" w:rsidP="00537F9E">
      <w:pPr>
        <w:rPr>
          <w:b/>
          <w:bCs/>
        </w:rPr>
      </w:pPr>
      <w:r w:rsidRPr="00537F9E">
        <w:rPr>
          <w:b/>
          <w:bCs/>
        </w:rPr>
        <w:t>1.</w:t>
      </w:r>
      <w:r>
        <w:rPr>
          <w:b/>
          <w:bCs/>
        </w:rPr>
        <w:t xml:space="preserve"> </w:t>
      </w:r>
      <w:r w:rsidR="00577477" w:rsidRPr="00537F9E">
        <w:rPr>
          <w:b/>
          <w:bCs/>
        </w:rPr>
        <w:t>What is SMU Emerging Markets</w:t>
      </w:r>
      <w:r w:rsidR="00AF152D" w:rsidRPr="00537F9E">
        <w:rPr>
          <w:b/>
          <w:bCs/>
        </w:rPr>
        <w:t xml:space="preserve"> (SEM)</w:t>
      </w:r>
      <w:r w:rsidR="00577477" w:rsidRPr="00537F9E">
        <w:rPr>
          <w:b/>
          <w:bCs/>
        </w:rPr>
        <w:t>?</w:t>
      </w:r>
      <w:r w:rsidR="00495EBF">
        <w:rPr>
          <w:b/>
          <w:bCs/>
        </w:rPr>
        <w:t xml:space="preserve"> </w:t>
      </w:r>
    </w:p>
    <w:p w14:paraId="453BFF15" w14:textId="77777777" w:rsidR="009C1ADC" w:rsidRDefault="009C1ADC" w:rsidP="00C72946">
      <w:pPr>
        <w:jc w:val="both"/>
      </w:pPr>
    </w:p>
    <w:p w14:paraId="30D31394" w14:textId="1D18713F" w:rsidR="00577477" w:rsidRDefault="00AF152D" w:rsidP="00C72946">
      <w:pPr>
        <w:jc w:val="both"/>
      </w:pPr>
      <w:r>
        <w:t xml:space="preserve">SEM </w:t>
      </w:r>
      <w:r w:rsidR="00E152C7">
        <w:t xml:space="preserve">is the first student-led club in Singapore with an </w:t>
      </w:r>
      <w:r w:rsidR="009C1ADC">
        <w:t>emerging market</w:t>
      </w:r>
      <w:r w:rsidR="00E152C7">
        <w:t xml:space="preserve"> focus. </w:t>
      </w:r>
      <w:r w:rsidR="0021245A">
        <w:t xml:space="preserve">There </w:t>
      </w:r>
      <w:r w:rsidR="009329FC">
        <w:t>are</w:t>
      </w:r>
      <w:r w:rsidR="00F3377E">
        <w:t xml:space="preserve"> </w:t>
      </w:r>
      <w:r w:rsidR="0021245A">
        <w:t xml:space="preserve">a total of </w:t>
      </w:r>
      <w:r w:rsidR="009C1ADC">
        <w:t>6</w:t>
      </w:r>
      <w:r w:rsidR="0021245A">
        <w:t xml:space="preserve"> regional desks: 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5A107E" w14:paraId="1AB963DF" w14:textId="77777777" w:rsidTr="00C72946">
        <w:trPr>
          <w:trHeight w:val="1471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14:paraId="0BF14AE2" w14:textId="77777777" w:rsidR="005A107E" w:rsidRDefault="005A107E" w:rsidP="005A107E">
            <w:pPr>
              <w:pStyle w:val="ListParagraph"/>
              <w:numPr>
                <w:ilvl w:val="0"/>
                <w:numId w:val="4"/>
              </w:numPr>
            </w:pPr>
            <w:r>
              <w:t>Southeast Asia (SEA)</w:t>
            </w:r>
          </w:p>
          <w:p w14:paraId="204C738F" w14:textId="6DCB7D80" w:rsidR="005A107E" w:rsidRDefault="009C1ADC" w:rsidP="005A107E">
            <w:pPr>
              <w:pStyle w:val="ListParagraph"/>
              <w:numPr>
                <w:ilvl w:val="0"/>
                <w:numId w:val="4"/>
              </w:numPr>
            </w:pPr>
            <w:r>
              <w:t>Emerging Europe (EME)</w:t>
            </w:r>
          </w:p>
          <w:p w14:paraId="2FF9F41D" w14:textId="66C7105B" w:rsidR="005A107E" w:rsidRDefault="00720ECF" w:rsidP="005A107E">
            <w:pPr>
              <w:pStyle w:val="ListParagraph"/>
              <w:numPr>
                <w:ilvl w:val="0"/>
                <w:numId w:val="4"/>
              </w:numPr>
            </w:pPr>
            <w:r>
              <w:t>Central</w:t>
            </w:r>
            <w:r w:rsidR="005A107E">
              <w:t xml:space="preserve"> &amp; East Asia (CEA) </w:t>
            </w:r>
          </w:p>
          <w:p w14:paraId="77A72E2F" w14:textId="77777777" w:rsidR="005A107E" w:rsidRDefault="005A107E" w:rsidP="109F8533"/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14:paraId="10C55381" w14:textId="7264F36E" w:rsidR="005A107E" w:rsidRDefault="005A107E" w:rsidP="005A107E">
            <w:pPr>
              <w:pStyle w:val="ListParagraph"/>
              <w:numPr>
                <w:ilvl w:val="0"/>
                <w:numId w:val="4"/>
              </w:numPr>
            </w:pPr>
            <w:r>
              <w:t xml:space="preserve">India </w:t>
            </w:r>
          </w:p>
          <w:p w14:paraId="7D213F98" w14:textId="77777777" w:rsidR="005A107E" w:rsidRDefault="005A107E" w:rsidP="005A107E">
            <w:pPr>
              <w:pStyle w:val="ListParagraph"/>
              <w:numPr>
                <w:ilvl w:val="0"/>
                <w:numId w:val="4"/>
              </w:numPr>
            </w:pPr>
            <w:r>
              <w:t>Latin America (LATAM)</w:t>
            </w:r>
          </w:p>
          <w:p w14:paraId="7F91B236" w14:textId="5B8035E0" w:rsidR="005A107E" w:rsidRDefault="005A107E" w:rsidP="005A107E">
            <w:pPr>
              <w:pStyle w:val="ListParagraph"/>
              <w:numPr>
                <w:ilvl w:val="0"/>
                <w:numId w:val="4"/>
              </w:numPr>
            </w:pPr>
            <w:r>
              <w:t xml:space="preserve">Middle East &amp; Africa (MEA) </w:t>
            </w:r>
          </w:p>
          <w:p w14:paraId="63A3B73C" w14:textId="77777777" w:rsidR="005A107E" w:rsidRDefault="005A107E" w:rsidP="109F8533"/>
        </w:tc>
      </w:tr>
    </w:tbl>
    <w:p w14:paraId="4338BD8A" w14:textId="77777777" w:rsidR="00987300" w:rsidRDefault="002D5A43" w:rsidP="00C72946">
      <w:pPr>
        <w:jc w:val="both"/>
        <w:rPr>
          <w:u w:val="single"/>
        </w:rPr>
      </w:pPr>
      <w:r>
        <w:t xml:space="preserve">Analysts </w:t>
      </w:r>
      <w:r w:rsidR="005A107E">
        <w:t xml:space="preserve">will learn to perform in-depth research on </w:t>
      </w:r>
      <w:r w:rsidR="00F500A5">
        <w:t>various sectors in these regions and produce</w:t>
      </w:r>
      <w:r w:rsidR="009E4814">
        <w:t xml:space="preserve"> </w:t>
      </w:r>
      <w:r w:rsidR="000146DD">
        <w:t>E</w:t>
      </w:r>
      <w:r w:rsidR="00A45D77">
        <w:t xml:space="preserve">xecutive </w:t>
      </w:r>
      <w:r w:rsidR="000146DD">
        <w:t>B</w:t>
      </w:r>
      <w:r w:rsidR="00A45D77">
        <w:t>riefs</w:t>
      </w:r>
      <w:r w:rsidR="000146DD">
        <w:t xml:space="preserve"> (EBs)</w:t>
      </w:r>
      <w:r w:rsidR="00A45D77">
        <w:t xml:space="preserve">, showcasing their analysis and outlook for the sector and region. </w:t>
      </w:r>
      <w:r w:rsidR="00B43007">
        <w:t xml:space="preserve">Samples of our EBs can be found on our website </w:t>
      </w:r>
      <w:hyperlink r:id="rId10" w:history="1">
        <w:r w:rsidR="00B43007" w:rsidRPr="00305D26">
          <w:rPr>
            <w:rStyle w:val="Hyperlink"/>
          </w:rPr>
          <w:t>here.</w:t>
        </w:r>
      </w:hyperlink>
      <w:r w:rsidR="00DA4998">
        <w:rPr>
          <w:u w:val="single"/>
        </w:rPr>
        <w:t xml:space="preserve"> </w:t>
      </w:r>
    </w:p>
    <w:p w14:paraId="3E23E389" w14:textId="53FBEBC4" w:rsidR="002F5937" w:rsidRPr="00DA4998" w:rsidRDefault="00C5309A" w:rsidP="00C72946">
      <w:pPr>
        <w:jc w:val="both"/>
        <w:rPr>
          <w:u w:val="single"/>
        </w:rPr>
      </w:pPr>
      <w:r>
        <w:t>Upon completion of the Analyst Programme</w:t>
      </w:r>
      <w:r w:rsidR="2CCC8169">
        <w:t xml:space="preserve"> after the first semester</w:t>
      </w:r>
      <w:r>
        <w:t>, they will be promoted to Associates</w:t>
      </w:r>
      <w:r w:rsidR="00373251">
        <w:t>. Associates work closely with</w:t>
      </w:r>
      <w:r w:rsidR="00954C33">
        <w:t xml:space="preserve">in their regional desks to produce monthly EBs, which will be published to the club’s </w:t>
      </w:r>
      <w:r w:rsidR="001E1E85">
        <w:t xml:space="preserve">external partners and alumni. </w:t>
      </w:r>
    </w:p>
    <w:p w14:paraId="19FE95AD" w14:textId="528469B8" w:rsidR="002F5937" w:rsidRDefault="009C1ADC" w:rsidP="002D5A43">
      <w:pPr>
        <w:rPr>
          <w:b/>
          <w:bCs/>
        </w:rPr>
      </w:pPr>
      <w:r>
        <w:rPr>
          <w:b/>
          <w:bCs/>
        </w:rPr>
        <w:t>1</w:t>
      </w:r>
      <w:r w:rsidR="00537F9E">
        <w:rPr>
          <w:b/>
          <w:bCs/>
        </w:rPr>
        <w:t xml:space="preserve">. </w:t>
      </w:r>
      <w:r w:rsidR="001E1E85">
        <w:rPr>
          <w:b/>
          <w:bCs/>
        </w:rPr>
        <w:t>What do</w:t>
      </w:r>
      <w:r w:rsidR="002F5937">
        <w:rPr>
          <w:b/>
          <w:bCs/>
        </w:rPr>
        <w:t xml:space="preserve">es SEM have to offer? </w:t>
      </w:r>
    </w:p>
    <w:p w14:paraId="11E3352F" w14:textId="164A5F34" w:rsidR="006869C8" w:rsidRDefault="00CD24B4" w:rsidP="00C72946">
      <w:pPr>
        <w:jc w:val="both"/>
      </w:pPr>
      <w:r>
        <w:t xml:space="preserve">As an Analyst at SEM, you will undergo a </w:t>
      </w:r>
      <w:r w:rsidR="004B425D">
        <w:t xml:space="preserve">structured </w:t>
      </w:r>
      <w:proofErr w:type="spellStart"/>
      <w:r w:rsidR="004B425D">
        <w:t>programme</w:t>
      </w:r>
      <w:proofErr w:type="spellEnd"/>
      <w:r w:rsidR="004B425D">
        <w:t xml:space="preserve"> that spans </w:t>
      </w:r>
      <w:r w:rsidR="00084B36">
        <w:t>one</w:t>
      </w:r>
      <w:r w:rsidR="004B425D">
        <w:t xml:space="preserve"> school semester (August to November). </w:t>
      </w:r>
      <w:r w:rsidR="008105B2">
        <w:t xml:space="preserve">In terms of personal and professional development, Analysts will stand to benefit significantly in </w:t>
      </w:r>
      <w:r w:rsidR="00084B36">
        <w:t>3</w:t>
      </w:r>
      <w:r w:rsidR="008105B2">
        <w:t xml:space="preserve"> main areas</w:t>
      </w:r>
      <w:r w:rsidR="00AD5764">
        <w:t xml:space="preserve">: </w:t>
      </w:r>
      <w:r w:rsidR="008105B2">
        <w:t xml:space="preserve"> </w:t>
      </w:r>
    </w:p>
    <w:tbl>
      <w:tblPr>
        <w:tblStyle w:val="TableGrid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1"/>
      </w:tblGrid>
      <w:tr w:rsidR="002C47B2" w14:paraId="1D9A0654" w14:textId="77777777" w:rsidTr="00C72946">
        <w:trPr>
          <w:trHeight w:val="294"/>
        </w:trPr>
        <w:tc>
          <w:tcPr>
            <w:tcW w:w="9421" w:type="dxa"/>
          </w:tcPr>
          <w:p w14:paraId="185064AB" w14:textId="6E9FA3D1" w:rsidR="002C47B2" w:rsidRPr="006D732B" w:rsidRDefault="002C47B2" w:rsidP="007C602A">
            <w:pPr>
              <w:rPr>
                <w:b/>
                <w:bCs/>
              </w:rPr>
            </w:pPr>
            <w:r>
              <w:rPr>
                <w:b/>
                <w:bCs/>
              </w:rPr>
              <w:t>Technical skills</w:t>
            </w:r>
          </w:p>
        </w:tc>
      </w:tr>
      <w:tr w:rsidR="002C47B2" w14:paraId="6E35DBDF" w14:textId="77777777" w:rsidTr="00C72946">
        <w:trPr>
          <w:trHeight w:val="1296"/>
        </w:trPr>
        <w:tc>
          <w:tcPr>
            <w:tcW w:w="9421" w:type="dxa"/>
          </w:tcPr>
          <w:p w14:paraId="5E7584C4" w14:textId="4AA940C2" w:rsidR="002C47B2" w:rsidRDefault="002C47B2" w:rsidP="006D732B">
            <w:pPr>
              <w:pStyle w:val="ListParagraph"/>
              <w:numPr>
                <w:ilvl w:val="0"/>
                <w:numId w:val="5"/>
              </w:numPr>
            </w:pPr>
            <w:r>
              <w:t xml:space="preserve">Database proficiency (Bloomberg Terminal, </w:t>
            </w:r>
            <w:proofErr w:type="spellStart"/>
            <w:r>
              <w:t>CapIQ</w:t>
            </w:r>
            <w:proofErr w:type="spellEnd"/>
            <w:r>
              <w:t xml:space="preserve">, Eikon) </w:t>
            </w:r>
          </w:p>
          <w:p w14:paraId="38CDEA7E" w14:textId="4DC1CB93" w:rsidR="002C47B2" w:rsidRDefault="002C47B2" w:rsidP="006D732B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grasp financial jargons and </w:t>
            </w:r>
            <w:r w:rsidR="000037A5">
              <w:t xml:space="preserve">understand emerging </w:t>
            </w:r>
            <w:r>
              <w:t>market intricacies</w:t>
            </w:r>
          </w:p>
          <w:p w14:paraId="4F964FF8" w14:textId="77777777" w:rsidR="002C47B2" w:rsidRDefault="002C47B2" w:rsidP="006D732B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research on, understand the macro, industry, and business environment, </w:t>
            </w:r>
            <w:r w:rsidR="007C602A">
              <w:t>and f</w:t>
            </w:r>
            <w:r>
              <w:t xml:space="preserve">ormulate </w:t>
            </w:r>
            <w:r w:rsidR="007C602A">
              <w:t xml:space="preserve">concrete theses and </w:t>
            </w:r>
            <w:r>
              <w:t>arguments</w:t>
            </w:r>
          </w:p>
          <w:p w14:paraId="7CDE865D" w14:textId="77777777" w:rsidR="007C602A" w:rsidRDefault="00762001" w:rsidP="006D732B">
            <w:pPr>
              <w:pStyle w:val="ListParagraph"/>
              <w:numPr>
                <w:ilvl w:val="0"/>
                <w:numId w:val="5"/>
              </w:numPr>
            </w:pPr>
            <w:r>
              <w:t>Ability to express</w:t>
            </w:r>
            <w:r w:rsidR="00D91F98">
              <w:t xml:space="preserve"> your arguments in a succinct and </w:t>
            </w:r>
            <w:r>
              <w:t>compelling fashion in writing</w:t>
            </w:r>
          </w:p>
          <w:p w14:paraId="38F17B10" w14:textId="01783D91" w:rsidR="004B0E9E" w:rsidRPr="004B0E9E" w:rsidRDefault="004B0E9E" w:rsidP="004B0E9E">
            <w:pPr>
              <w:pStyle w:val="ListParagraph"/>
              <w:rPr>
                <w:sz w:val="18"/>
                <w:szCs w:val="18"/>
              </w:rPr>
            </w:pPr>
          </w:p>
        </w:tc>
      </w:tr>
      <w:tr w:rsidR="000037A5" w:rsidRPr="006D732B" w14:paraId="31A95E57" w14:textId="77777777" w:rsidTr="00C72946">
        <w:trPr>
          <w:trHeight w:val="294"/>
        </w:trPr>
        <w:tc>
          <w:tcPr>
            <w:tcW w:w="9421" w:type="dxa"/>
          </w:tcPr>
          <w:p w14:paraId="4794C72A" w14:textId="027141FA" w:rsidR="000037A5" w:rsidRPr="006D732B" w:rsidRDefault="00A82501" w:rsidP="00993EC9">
            <w:pPr>
              <w:rPr>
                <w:b/>
                <w:bCs/>
              </w:rPr>
            </w:pPr>
            <w:r>
              <w:rPr>
                <w:b/>
                <w:bCs/>
              </w:rPr>
              <w:t>Soft skills</w:t>
            </w:r>
          </w:p>
        </w:tc>
      </w:tr>
      <w:tr w:rsidR="000037A5" w14:paraId="48E00731" w14:textId="77777777" w:rsidTr="00895717">
        <w:trPr>
          <w:trHeight w:val="977"/>
        </w:trPr>
        <w:tc>
          <w:tcPr>
            <w:tcW w:w="9421" w:type="dxa"/>
          </w:tcPr>
          <w:p w14:paraId="4994FF67" w14:textId="2FE66D85" w:rsidR="00A82501" w:rsidRDefault="00A82501" w:rsidP="00A82501">
            <w:pPr>
              <w:pStyle w:val="ListParagraph"/>
              <w:numPr>
                <w:ilvl w:val="0"/>
                <w:numId w:val="5"/>
              </w:numPr>
            </w:pPr>
            <w:r>
              <w:t>Become confident in sharing and defending your ideas/outlook in a specific topic</w:t>
            </w:r>
          </w:p>
          <w:p w14:paraId="36045A1D" w14:textId="4254A8F9" w:rsidR="002B4144" w:rsidRDefault="00183324" w:rsidP="00A82501">
            <w:pPr>
              <w:pStyle w:val="ListParagraph"/>
              <w:numPr>
                <w:ilvl w:val="0"/>
                <w:numId w:val="5"/>
              </w:numPr>
            </w:pPr>
            <w:r>
              <w:t>Develop</w:t>
            </w:r>
            <w:r w:rsidR="004C5FC7">
              <w:t xml:space="preserve"> teamwork skills, since the structure of the EBs demands a top-down fluidity of ideas </w:t>
            </w:r>
          </w:p>
          <w:p w14:paraId="1C7B7FBC" w14:textId="4FFE828D" w:rsidR="000037A5" w:rsidRDefault="002B4144" w:rsidP="00993EC9">
            <w:pPr>
              <w:pStyle w:val="ListParagraph"/>
              <w:numPr>
                <w:ilvl w:val="0"/>
                <w:numId w:val="5"/>
              </w:numPr>
            </w:pPr>
            <w:r>
              <w:t xml:space="preserve">Developing your presentation skills </w:t>
            </w:r>
          </w:p>
        </w:tc>
      </w:tr>
      <w:tr w:rsidR="0055682D" w:rsidRPr="006D732B" w14:paraId="239DBC57" w14:textId="77777777" w:rsidTr="00C72946">
        <w:trPr>
          <w:trHeight w:val="294"/>
        </w:trPr>
        <w:tc>
          <w:tcPr>
            <w:tcW w:w="9421" w:type="dxa"/>
          </w:tcPr>
          <w:p w14:paraId="4AAE8128" w14:textId="78E7B7F7" w:rsidR="0055682D" w:rsidRPr="006D732B" w:rsidRDefault="0055682D" w:rsidP="00993EC9">
            <w:pPr>
              <w:rPr>
                <w:b/>
                <w:bCs/>
              </w:rPr>
            </w:pPr>
            <w:r>
              <w:rPr>
                <w:b/>
                <w:bCs/>
              </w:rPr>
              <w:t>Career guidance</w:t>
            </w:r>
            <w:r w:rsidR="00464274">
              <w:rPr>
                <w:b/>
                <w:bCs/>
              </w:rPr>
              <w:t>, mentorship, and development</w:t>
            </w:r>
          </w:p>
        </w:tc>
      </w:tr>
      <w:tr w:rsidR="0055682D" w14:paraId="53E29763" w14:textId="77777777" w:rsidTr="00C72946">
        <w:trPr>
          <w:trHeight w:val="1296"/>
        </w:trPr>
        <w:tc>
          <w:tcPr>
            <w:tcW w:w="9421" w:type="dxa"/>
          </w:tcPr>
          <w:p w14:paraId="313B486A" w14:textId="42001F2C" w:rsidR="0055682D" w:rsidRDefault="0055682D" w:rsidP="00993EC9">
            <w:pPr>
              <w:pStyle w:val="ListParagraph"/>
              <w:numPr>
                <w:ilvl w:val="0"/>
                <w:numId w:val="5"/>
              </w:numPr>
            </w:pPr>
            <w:r>
              <w:t xml:space="preserve">Members </w:t>
            </w:r>
            <w:r w:rsidR="009A5F4E">
              <w:t>will tap into the club’s strong alumni network, who have established themselves in a large array of industries</w:t>
            </w:r>
            <w:r w:rsidR="00A12D58">
              <w:t>, from finance (</w:t>
            </w:r>
            <w:r w:rsidR="009C1ADC">
              <w:t>investment banking</w:t>
            </w:r>
            <w:r w:rsidR="00A12D58">
              <w:t xml:space="preserve">, </w:t>
            </w:r>
            <w:r w:rsidR="009C1ADC">
              <w:t xml:space="preserve">global </w:t>
            </w:r>
            <w:r w:rsidR="00A12D58">
              <w:t>markets), commodities</w:t>
            </w:r>
            <w:r w:rsidR="009C1ADC">
              <w:t xml:space="preserve">, </w:t>
            </w:r>
            <w:r w:rsidR="00A12D58">
              <w:t xml:space="preserve">consulting, </w:t>
            </w:r>
            <w:r w:rsidR="005809CE">
              <w:t>technology, and journalism</w:t>
            </w:r>
          </w:p>
          <w:p w14:paraId="61FA2176" w14:textId="23B06020" w:rsidR="00EB0F12" w:rsidRDefault="00141601" w:rsidP="00993EC9">
            <w:pPr>
              <w:pStyle w:val="ListParagraph"/>
              <w:numPr>
                <w:ilvl w:val="0"/>
                <w:numId w:val="5"/>
              </w:numPr>
            </w:pPr>
            <w:r>
              <w:t xml:space="preserve">Opportunity to network with esteemed industry practitioners during </w:t>
            </w:r>
            <w:r w:rsidR="00280047">
              <w:t>club and external events</w:t>
            </w:r>
          </w:p>
        </w:tc>
      </w:tr>
    </w:tbl>
    <w:p w14:paraId="75EF4787" w14:textId="2DFA25FB" w:rsidR="001D44E1" w:rsidRDefault="001D44E1" w:rsidP="002D5A43"/>
    <w:p w14:paraId="31CDC796" w14:textId="35511D5D" w:rsidR="009C1ADC" w:rsidRDefault="009C1ADC">
      <w:pPr>
        <w:rPr>
          <w:b/>
          <w:bCs/>
        </w:rPr>
      </w:pPr>
      <w:r>
        <w:rPr>
          <w:b/>
          <w:bCs/>
        </w:rPr>
        <w:br w:type="page"/>
      </w:r>
    </w:p>
    <w:p w14:paraId="03E04D88" w14:textId="77777777" w:rsidR="00987300" w:rsidRDefault="00987300" w:rsidP="002D5A43">
      <w:pPr>
        <w:rPr>
          <w:b/>
          <w:bCs/>
        </w:rPr>
      </w:pPr>
    </w:p>
    <w:p w14:paraId="478883A9" w14:textId="7CB78B86" w:rsidR="008105B2" w:rsidRDefault="009C1ADC" w:rsidP="002D5A43">
      <w:pPr>
        <w:rPr>
          <w:b/>
          <w:bCs/>
        </w:rPr>
      </w:pPr>
      <w:r>
        <w:rPr>
          <w:b/>
          <w:bCs/>
        </w:rPr>
        <w:t>2</w:t>
      </w:r>
      <w:r w:rsidR="00537F9E">
        <w:rPr>
          <w:b/>
          <w:bCs/>
        </w:rPr>
        <w:t xml:space="preserve">. </w:t>
      </w:r>
      <w:r w:rsidR="00F63A22">
        <w:rPr>
          <w:b/>
          <w:bCs/>
        </w:rPr>
        <w:t xml:space="preserve">What will I be doing in SEM? </w:t>
      </w:r>
    </w:p>
    <w:p w14:paraId="67D0D080" w14:textId="0426ED67" w:rsidR="00D26290" w:rsidRPr="00F909F7" w:rsidRDefault="00D26290" w:rsidP="00C72946">
      <w:pPr>
        <w:jc w:val="both"/>
      </w:pPr>
      <w:r>
        <w:t xml:space="preserve">The commitment duration </w:t>
      </w:r>
      <w:r w:rsidR="00C93FFC">
        <w:t xml:space="preserve">for a member in SEM is </w:t>
      </w:r>
      <w:r w:rsidR="00C93FFC">
        <w:rPr>
          <w:b/>
          <w:bCs/>
        </w:rPr>
        <w:t>1.5 years (</w:t>
      </w:r>
      <w:r w:rsidR="00084B36">
        <w:rPr>
          <w:b/>
          <w:bCs/>
        </w:rPr>
        <w:t>three</w:t>
      </w:r>
      <w:r w:rsidR="00C93FFC">
        <w:rPr>
          <w:b/>
          <w:bCs/>
        </w:rPr>
        <w:t xml:space="preserve"> semesters). </w:t>
      </w:r>
    </w:p>
    <w:p w14:paraId="2F561234" w14:textId="17872CCD" w:rsidR="00323C9A" w:rsidRDefault="000F12BD" w:rsidP="00C72946">
      <w:pPr>
        <w:jc w:val="both"/>
      </w:pPr>
      <w:r>
        <w:t>As an Analyst, you</w:t>
      </w:r>
      <w:r w:rsidR="006C70E5">
        <w:t xml:space="preserve"> will undergo a structured </w:t>
      </w:r>
      <w:r w:rsidR="00720ECF">
        <w:t xml:space="preserve">training </w:t>
      </w:r>
      <w:proofErr w:type="spellStart"/>
      <w:r w:rsidR="006C70E5">
        <w:t>programme</w:t>
      </w:r>
      <w:proofErr w:type="spellEnd"/>
      <w:r w:rsidR="006C70E5">
        <w:t xml:space="preserve"> that spans </w:t>
      </w:r>
      <w:r w:rsidR="00084B36">
        <w:t>one</w:t>
      </w:r>
      <w:r w:rsidR="006C70E5">
        <w:t xml:space="preserve"> semester. </w:t>
      </w:r>
      <w:r w:rsidR="00077778">
        <w:t xml:space="preserve">You will first be assigned to a regional desk </w:t>
      </w:r>
      <w:r w:rsidR="00982695">
        <w:t xml:space="preserve">of your choice (depending on availability). </w:t>
      </w:r>
    </w:p>
    <w:p w14:paraId="24631EAE" w14:textId="2704D52B" w:rsidR="00323C9A" w:rsidRDefault="00323C9A" w:rsidP="00C72946">
      <w:pPr>
        <w:jc w:val="both"/>
      </w:pPr>
      <w:r>
        <w:t xml:space="preserve">Throughout the </w:t>
      </w:r>
      <w:proofErr w:type="spellStart"/>
      <w:r>
        <w:t>programme</w:t>
      </w:r>
      <w:proofErr w:type="spellEnd"/>
      <w:r>
        <w:t xml:space="preserve">, you will be exposed to </w:t>
      </w:r>
      <w:r w:rsidR="007B5BE8">
        <w:t>concepts on the macro, industry, and company level</w:t>
      </w:r>
      <w:r w:rsidR="004A43CE">
        <w:t>. You will gain familiarity to macroeconomic policies</w:t>
      </w:r>
      <w:r w:rsidR="00D263CC">
        <w:t xml:space="preserve">, understanding the intricacies of various industries, competitive analysis, and company specific </w:t>
      </w:r>
      <w:r w:rsidR="00405909">
        <w:t xml:space="preserve">analysis, among others. </w:t>
      </w:r>
      <w:r w:rsidR="000E23EB">
        <w:t xml:space="preserve">Apart from lessons, you will also be given supplementary materials, such as industry primers and notes, which </w:t>
      </w:r>
      <w:r w:rsidR="00C95638">
        <w:t>you may use to further your understanding in concepts or specific industries.</w:t>
      </w:r>
    </w:p>
    <w:p w14:paraId="78C62FC8" w14:textId="41CA8131" w:rsidR="00F63A22" w:rsidRDefault="00214B07" w:rsidP="00C72946">
      <w:pPr>
        <w:jc w:val="both"/>
      </w:pPr>
      <w:r>
        <w:t>Under the guidance of Regional Desk Heads, a</w:t>
      </w:r>
      <w:r w:rsidR="00C95638">
        <w:t>nalysts will</w:t>
      </w:r>
      <w:r w:rsidR="00982695">
        <w:t xml:space="preserve"> work closely with </w:t>
      </w:r>
      <w:r w:rsidR="00C95638">
        <w:t>their</w:t>
      </w:r>
      <w:r w:rsidR="00982695">
        <w:t xml:space="preserve"> desk mates </w:t>
      </w:r>
      <w:r w:rsidR="00214E86">
        <w:t xml:space="preserve">to perform in-depth research in </w:t>
      </w:r>
      <w:r w:rsidR="00681687">
        <w:t xml:space="preserve">different </w:t>
      </w:r>
      <w:r w:rsidR="00326C3B">
        <w:t>sector categories, such as Fast</w:t>
      </w:r>
      <w:r w:rsidR="00077778">
        <w:t>-</w:t>
      </w:r>
      <w:r w:rsidR="00326C3B">
        <w:t>Moving Consumer Goods (FMCG), Resource &amp; Energy (R&amp;E), Industrial Corporate Group (ICG), and Financial Institutions (FI)</w:t>
      </w:r>
      <w:r w:rsidR="006B1EC4">
        <w:t xml:space="preserve">. </w:t>
      </w:r>
      <w:r w:rsidR="00214E86">
        <w:t xml:space="preserve">You and your peers will rotate between producing a Macro, Industry, and Company Executive Brief (EB) </w:t>
      </w:r>
      <w:r w:rsidR="00C72946">
        <w:t xml:space="preserve">to </w:t>
      </w:r>
      <w:proofErr w:type="spellStart"/>
      <w:r w:rsidR="00C72946">
        <w:t>maximise</w:t>
      </w:r>
      <w:proofErr w:type="spellEnd"/>
      <w:r w:rsidR="00C72946">
        <w:t xml:space="preserve"> your learning opportunities. </w:t>
      </w:r>
    </w:p>
    <w:p w14:paraId="10CB1D8E" w14:textId="0C42A2EF" w:rsidR="00C93FFC" w:rsidRDefault="00C93FFC" w:rsidP="00C72946">
      <w:pPr>
        <w:jc w:val="both"/>
      </w:pPr>
      <w:r>
        <w:t xml:space="preserve">At the end of the semester, Analysts will undergo </w:t>
      </w:r>
      <w:r w:rsidR="008F0A37">
        <w:t xml:space="preserve">an </w:t>
      </w:r>
      <w:r w:rsidR="008F0A37">
        <w:rPr>
          <w:b/>
          <w:bCs/>
        </w:rPr>
        <w:t>Initiation Phase</w:t>
      </w:r>
      <w:r w:rsidR="008F0A37">
        <w:t>, where they will apply what they have learnt throughout the semester to produc</w:t>
      </w:r>
      <w:r w:rsidR="00B16664">
        <w:t xml:space="preserve">e </w:t>
      </w:r>
      <w:r w:rsidR="005245B1">
        <w:t xml:space="preserve">3 Executive Briefs (Macro, Industry, Company) </w:t>
      </w:r>
      <w:r w:rsidR="00B16664">
        <w:t xml:space="preserve">on a given sector in their regional desk. </w:t>
      </w:r>
      <w:r w:rsidR="005245B1">
        <w:t xml:space="preserve">Analysts are promoted to Associates after passing initiation, </w:t>
      </w:r>
      <w:r w:rsidR="00F909F7">
        <w:t>where</w:t>
      </w:r>
      <w:r w:rsidR="005245B1">
        <w:t xml:space="preserve"> </w:t>
      </w:r>
      <w:r w:rsidR="00F909F7">
        <w:t xml:space="preserve">they will be involved in a total of </w:t>
      </w:r>
      <w:r w:rsidR="00F909F7">
        <w:rPr>
          <w:b/>
          <w:bCs/>
        </w:rPr>
        <w:t xml:space="preserve">8 publishing cycles </w:t>
      </w:r>
      <w:r w:rsidR="00CB3B6E">
        <w:t xml:space="preserve">for the remaining 2 semesters. </w:t>
      </w:r>
    </w:p>
    <w:p w14:paraId="73716617" w14:textId="65A58100" w:rsidR="00CB3B6E" w:rsidRDefault="00CB3B6E" w:rsidP="00C72946">
      <w:pPr>
        <w:jc w:val="both"/>
      </w:pPr>
      <w:r>
        <w:t>As such, a</w:t>
      </w:r>
      <w:r w:rsidR="00F75B9D">
        <w:t>s a member at SEM, you get to learn. A</w:t>
      </w:r>
      <w:r w:rsidR="0053060A">
        <w:t xml:space="preserve"> lot. </w:t>
      </w:r>
    </w:p>
    <w:p w14:paraId="1952C89A" w14:textId="17E66921" w:rsidR="009A017D" w:rsidRDefault="009A017D" w:rsidP="00C72946">
      <w:pPr>
        <w:jc w:val="both"/>
      </w:pPr>
    </w:p>
    <w:p w14:paraId="7D5BDEC4" w14:textId="0098A5DB" w:rsidR="009A017D" w:rsidRDefault="009C1ADC" w:rsidP="00C72946">
      <w:pPr>
        <w:jc w:val="both"/>
        <w:rPr>
          <w:b/>
          <w:bCs/>
        </w:rPr>
      </w:pPr>
      <w:r>
        <w:rPr>
          <w:b/>
          <w:bCs/>
        </w:rPr>
        <w:t>3</w:t>
      </w:r>
      <w:r w:rsidR="00537F9E">
        <w:rPr>
          <w:b/>
          <w:bCs/>
        </w:rPr>
        <w:t xml:space="preserve">. </w:t>
      </w:r>
      <w:r w:rsidR="00A83A61">
        <w:rPr>
          <w:b/>
          <w:bCs/>
        </w:rPr>
        <w:t xml:space="preserve">What kind of candidates </w:t>
      </w:r>
      <w:r w:rsidR="21BE20FA" w:rsidRPr="24069B02">
        <w:rPr>
          <w:b/>
          <w:bCs/>
        </w:rPr>
        <w:t xml:space="preserve">does SEM </w:t>
      </w:r>
      <w:r w:rsidR="00A83A61" w:rsidRPr="24069B02">
        <w:rPr>
          <w:b/>
          <w:bCs/>
        </w:rPr>
        <w:t>look</w:t>
      </w:r>
      <w:r w:rsidR="0718DE46" w:rsidRPr="24069B02">
        <w:rPr>
          <w:b/>
          <w:bCs/>
        </w:rPr>
        <w:t xml:space="preserve"> out </w:t>
      </w:r>
      <w:r w:rsidR="00A83A61" w:rsidRPr="24069B02">
        <w:rPr>
          <w:b/>
          <w:bCs/>
        </w:rPr>
        <w:t xml:space="preserve">for? </w:t>
      </w:r>
    </w:p>
    <w:p w14:paraId="31544463" w14:textId="7EAA95BB" w:rsidR="00A83A61" w:rsidRDefault="001011B4" w:rsidP="00C72946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We</w:t>
      </w:r>
      <w:r w:rsidRPr="001011B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0C630A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do not expect </w:t>
      </w:r>
      <w:r w:rsidR="4737F585" w:rsidRPr="000C630A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applicants </w:t>
      </w:r>
      <w:r w:rsidRPr="000C630A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>to have any prior experience in finance</w:t>
      </w:r>
      <w:r w:rsidRPr="001011B4">
        <w:rPr>
          <w:rStyle w:val="normaltextrun"/>
          <w:rFonts w:ascii="Calibri" w:hAnsi="Calibri" w:cs="Calibri"/>
          <w:color w:val="000000"/>
          <w:shd w:val="clear" w:color="auto" w:fill="FFFFFF"/>
        </w:rPr>
        <w:t>. What we value, and try to identify, among applicants is the curiosity in wanting to learn more about emerging markets, analytical </w:t>
      </w:r>
      <w:proofErr w:type="spellStart"/>
      <w:r w:rsidRPr="001011B4">
        <w:rPr>
          <w:rStyle w:val="normaltextrun"/>
          <w:rFonts w:ascii="Calibri" w:hAnsi="Calibri" w:cs="Calibri"/>
          <w:color w:val="000000"/>
          <w:shd w:val="clear" w:color="auto" w:fill="FFFFFF"/>
        </w:rPr>
        <w:t>rigour</w:t>
      </w:r>
      <w:proofErr w:type="spellEnd"/>
      <w:r w:rsidRPr="001011B4">
        <w:rPr>
          <w:rStyle w:val="normaltextrun"/>
          <w:rFonts w:ascii="Calibri" w:hAnsi="Calibri" w:cs="Calibri"/>
          <w:color w:val="000000"/>
          <w:shd w:val="clear" w:color="auto" w:fill="FFFFFF"/>
        </w:rPr>
        <w:t>, and a strong work ethic.</w:t>
      </w:r>
      <w:r w:rsidRPr="001011B4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0FA1433" w14:textId="0FDC9DF4" w:rsidR="00025C08" w:rsidRDefault="00025C08" w:rsidP="00C72946">
      <w:pPr>
        <w:jc w:val="both"/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Our training </w:t>
      </w:r>
      <w:proofErr w:type="spellStart"/>
      <w:r>
        <w:rPr>
          <w:rStyle w:val="eop"/>
          <w:rFonts w:ascii="Calibri" w:hAnsi="Calibri" w:cs="Calibri"/>
          <w:color w:val="000000"/>
          <w:shd w:val="clear" w:color="auto" w:fill="FFFFFF"/>
        </w:rPr>
        <w:t>programme</w:t>
      </w:r>
      <w:proofErr w:type="spellEnd"/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is structured </w:t>
      </w:r>
      <w:r w:rsidR="000C1C2A">
        <w:rPr>
          <w:rStyle w:val="eop"/>
          <w:rFonts w:ascii="Calibri" w:hAnsi="Calibri" w:cs="Calibri"/>
          <w:color w:val="000000"/>
          <w:shd w:val="clear" w:color="auto" w:fill="FFFFFF"/>
        </w:rPr>
        <w:t xml:space="preserve">to cater to Analysts without a background or prior knowledge in finance. </w:t>
      </w:r>
      <w:r w:rsidR="00553ED1">
        <w:rPr>
          <w:rStyle w:val="eop"/>
          <w:rFonts w:ascii="Calibri" w:hAnsi="Calibri" w:cs="Calibri"/>
          <w:color w:val="000000"/>
          <w:shd w:val="clear" w:color="auto" w:fill="FFFFFF"/>
        </w:rPr>
        <w:t xml:space="preserve">The executive committee and desk heads are </w:t>
      </w:r>
      <w:r w:rsidR="00074D6F">
        <w:rPr>
          <w:rStyle w:val="eop"/>
          <w:rFonts w:ascii="Calibri" w:hAnsi="Calibri" w:cs="Calibri"/>
          <w:color w:val="000000"/>
          <w:shd w:val="clear" w:color="auto" w:fill="FFFFFF"/>
        </w:rPr>
        <w:t xml:space="preserve">also </w:t>
      </w:r>
      <w:r w:rsidR="00553ED1">
        <w:rPr>
          <w:rStyle w:val="eop"/>
          <w:rFonts w:ascii="Calibri" w:hAnsi="Calibri" w:cs="Calibri"/>
          <w:color w:val="000000"/>
          <w:shd w:val="clear" w:color="auto" w:fill="FFFFFF"/>
        </w:rPr>
        <w:t xml:space="preserve">committed to guide Analysts </w:t>
      </w:r>
      <w:r w:rsidR="00262F67">
        <w:rPr>
          <w:rStyle w:val="eop"/>
          <w:rFonts w:ascii="Calibri" w:hAnsi="Calibri" w:cs="Calibri"/>
          <w:color w:val="000000"/>
          <w:shd w:val="clear" w:color="auto" w:fill="FFFFFF"/>
        </w:rPr>
        <w:t xml:space="preserve">throughout their journey. </w:t>
      </w:r>
    </w:p>
    <w:p w14:paraId="1DA4574F" w14:textId="3B310EEC" w:rsidR="00074D6F" w:rsidRPr="001011B4" w:rsidRDefault="00C82230" w:rsidP="00C72946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The SEM curriculum is rigorous </w:t>
      </w:r>
      <w:r w:rsidR="00856AB7">
        <w:rPr>
          <w:rStyle w:val="eop"/>
          <w:rFonts w:ascii="Calibri" w:hAnsi="Calibri" w:cs="Calibri"/>
          <w:color w:val="000000"/>
          <w:shd w:val="clear" w:color="auto" w:fill="FFFFFF"/>
        </w:rPr>
        <w:t>and realistic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</w:t>
      </w:r>
      <w:r w:rsidR="00A9017E">
        <w:rPr>
          <w:rStyle w:val="eop"/>
          <w:rFonts w:ascii="Calibri" w:hAnsi="Calibri" w:cs="Calibri"/>
          <w:color w:val="000000"/>
          <w:shd w:val="clear" w:color="auto" w:fill="FFFFFF"/>
        </w:rPr>
        <w:t>to prepare members for the working environment in their future career</w:t>
      </w:r>
      <w:r w:rsidR="00A7065B">
        <w:rPr>
          <w:rStyle w:val="eop"/>
          <w:rFonts w:ascii="Calibri" w:hAnsi="Calibri" w:cs="Calibri"/>
          <w:color w:val="000000"/>
          <w:shd w:val="clear" w:color="auto" w:fill="FFFFFF"/>
        </w:rPr>
        <w:t>s</w:t>
      </w:r>
      <w:r w:rsidR="00A9017E">
        <w:rPr>
          <w:rStyle w:val="eop"/>
          <w:rFonts w:ascii="Calibri" w:hAnsi="Calibri" w:cs="Calibri"/>
          <w:color w:val="000000"/>
          <w:shd w:val="clear" w:color="auto" w:fill="FFFFFF"/>
        </w:rPr>
        <w:t>. A</w:t>
      </w:r>
      <w:r w:rsidR="00377B02">
        <w:rPr>
          <w:rStyle w:val="eop"/>
          <w:rFonts w:ascii="Calibri" w:hAnsi="Calibri" w:cs="Calibri"/>
          <w:color w:val="000000"/>
          <w:shd w:val="clear" w:color="auto" w:fill="FFFFFF"/>
        </w:rPr>
        <w:t>part from lessons and guidance</w:t>
      </w:r>
      <w:r w:rsidR="00A9017E">
        <w:rPr>
          <w:rStyle w:val="eop"/>
          <w:rFonts w:ascii="Calibri" w:hAnsi="Calibri" w:cs="Calibri"/>
          <w:color w:val="000000"/>
          <w:shd w:val="clear" w:color="auto" w:fill="FFFFFF"/>
        </w:rPr>
        <w:t xml:space="preserve">, the executive committee and desk heads </w:t>
      </w:r>
      <w:r w:rsidR="00A7065B">
        <w:rPr>
          <w:rStyle w:val="eop"/>
          <w:rFonts w:ascii="Calibri" w:hAnsi="Calibri" w:cs="Calibri"/>
          <w:color w:val="000000"/>
          <w:shd w:val="clear" w:color="auto" w:fill="FFFFFF"/>
        </w:rPr>
        <w:t xml:space="preserve">may </w:t>
      </w:r>
      <w:r w:rsidR="00A9017E">
        <w:rPr>
          <w:rStyle w:val="eop"/>
          <w:rFonts w:ascii="Calibri" w:hAnsi="Calibri" w:cs="Calibri"/>
          <w:color w:val="000000"/>
          <w:shd w:val="clear" w:color="auto" w:fill="FFFFFF"/>
        </w:rPr>
        <w:t xml:space="preserve">occasionally </w:t>
      </w:r>
      <w:r w:rsidR="00A7065B">
        <w:rPr>
          <w:rStyle w:val="eop"/>
          <w:rFonts w:ascii="Calibri" w:hAnsi="Calibri" w:cs="Calibri"/>
          <w:color w:val="000000"/>
          <w:shd w:val="clear" w:color="auto" w:fill="FFFFFF"/>
        </w:rPr>
        <w:t xml:space="preserve">give </w:t>
      </w:r>
      <w:r w:rsidR="00377B02">
        <w:rPr>
          <w:rStyle w:val="eop"/>
          <w:rFonts w:ascii="Calibri" w:hAnsi="Calibri" w:cs="Calibri"/>
          <w:color w:val="000000"/>
          <w:shd w:val="clear" w:color="auto" w:fill="FFFFFF"/>
        </w:rPr>
        <w:t xml:space="preserve">Analysts a ‘push’ if deemed necessary. </w:t>
      </w:r>
      <w:r w:rsidR="00EB45E5">
        <w:rPr>
          <w:rStyle w:val="eop"/>
          <w:rFonts w:ascii="Calibri" w:hAnsi="Calibri" w:cs="Calibri"/>
          <w:color w:val="000000"/>
          <w:shd w:val="clear" w:color="auto" w:fill="FFFFFF"/>
        </w:rPr>
        <w:t xml:space="preserve">Ultimately, we want you to </w:t>
      </w:r>
      <w:proofErr w:type="spellStart"/>
      <w:r w:rsidR="00EB45E5">
        <w:rPr>
          <w:rStyle w:val="eop"/>
          <w:rFonts w:ascii="Calibri" w:hAnsi="Calibri" w:cs="Calibri"/>
          <w:color w:val="000000"/>
          <w:shd w:val="clear" w:color="auto" w:fill="FFFFFF"/>
        </w:rPr>
        <w:t>realise</w:t>
      </w:r>
      <w:proofErr w:type="spellEnd"/>
      <w:r w:rsidR="00EB45E5">
        <w:rPr>
          <w:rStyle w:val="eop"/>
          <w:rFonts w:ascii="Calibri" w:hAnsi="Calibri" w:cs="Calibri"/>
          <w:color w:val="000000"/>
          <w:shd w:val="clear" w:color="auto" w:fill="FFFFFF"/>
        </w:rPr>
        <w:t xml:space="preserve"> your full potential</w:t>
      </w:r>
      <w:r w:rsidR="00E21F3C">
        <w:rPr>
          <w:rStyle w:val="eop"/>
          <w:rFonts w:ascii="Calibri" w:hAnsi="Calibri" w:cs="Calibri"/>
          <w:color w:val="000000"/>
          <w:shd w:val="clear" w:color="auto" w:fill="FFFFFF"/>
        </w:rPr>
        <w:t xml:space="preserve"> during your time with us. That said, we </w:t>
      </w:r>
      <w:r w:rsidR="000105C8">
        <w:rPr>
          <w:rStyle w:val="eop"/>
          <w:rFonts w:ascii="Calibri" w:hAnsi="Calibri" w:cs="Calibri"/>
          <w:color w:val="000000"/>
          <w:shd w:val="clear" w:color="auto" w:fill="FFFFFF"/>
        </w:rPr>
        <w:t xml:space="preserve">still </w:t>
      </w:r>
      <w:r w:rsidR="00E21F3C">
        <w:rPr>
          <w:rStyle w:val="eop"/>
          <w:rFonts w:ascii="Calibri" w:hAnsi="Calibri" w:cs="Calibri"/>
          <w:color w:val="000000"/>
          <w:shd w:val="clear" w:color="auto" w:fill="FFFFFF"/>
        </w:rPr>
        <w:t xml:space="preserve">expect </w:t>
      </w:r>
      <w:r w:rsidR="00852864">
        <w:rPr>
          <w:rStyle w:val="eop"/>
          <w:rFonts w:ascii="Calibri" w:hAnsi="Calibri" w:cs="Calibri"/>
          <w:color w:val="000000"/>
          <w:shd w:val="clear" w:color="auto" w:fill="FFFFFF"/>
        </w:rPr>
        <w:t>Analysts to be driven</w:t>
      </w:r>
      <w:r w:rsidR="000105C8">
        <w:rPr>
          <w:rStyle w:val="eop"/>
          <w:rFonts w:ascii="Calibri" w:hAnsi="Calibri" w:cs="Calibri"/>
          <w:color w:val="000000"/>
          <w:shd w:val="clear" w:color="auto" w:fill="FFFFFF"/>
        </w:rPr>
        <w:t>, willing to take initiatives</w:t>
      </w:r>
      <w:r w:rsidR="000C630A">
        <w:rPr>
          <w:rStyle w:val="eop"/>
          <w:rFonts w:ascii="Calibri" w:hAnsi="Calibri" w:cs="Calibri"/>
          <w:color w:val="000000"/>
          <w:shd w:val="clear" w:color="auto" w:fill="FFFFFF"/>
        </w:rPr>
        <w:t xml:space="preserve"> and</w:t>
      </w:r>
      <w:r w:rsidR="00852864">
        <w:rPr>
          <w:rStyle w:val="eop"/>
          <w:rFonts w:ascii="Calibri" w:hAnsi="Calibri" w:cs="Calibri"/>
          <w:color w:val="000000"/>
          <w:shd w:val="clear" w:color="auto" w:fill="FFFFFF"/>
        </w:rPr>
        <w:t xml:space="preserve"> learn independently</w:t>
      </w:r>
      <w:r w:rsidR="000C630A">
        <w:rPr>
          <w:rStyle w:val="eop"/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1E81802D" w14:textId="79564DBA" w:rsidR="009A017D" w:rsidRDefault="009A017D" w:rsidP="00C72946">
      <w:pPr>
        <w:jc w:val="both"/>
      </w:pPr>
    </w:p>
    <w:p w14:paraId="7EF0D878" w14:textId="78AD7631" w:rsidR="000C630A" w:rsidRDefault="000C630A" w:rsidP="00C72946">
      <w:pPr>
        <w:jc w:val="both"/>
      </w:pPr>
    </w:p>
    <w:p w14:paraId="2B9F701F" w14:textId="4A75D749" w:rsidR="00214B07" w:rsidRDefault="00214B07" w:rsidP="00C72946">
      <w:pPr>
        <w:jc w:val="both"/>
      </w:pPr>
    </w:p>
    <w:p w14:paraId="77BF4851" w14:textId="77777777" w:rsidR="009C1ADC" w:rsidRDefault="009C1ADC" w:rsidP="00C72946">
      <w:pPr>
        <w:jc w:val="both"/>
        <w:rPr>
          <w:b/>
          <w:bCs/>
        </w:rPr>
      </w:pPr>
    </w:p>
    <w:p w14:paraId="25D0E9EE" w14:textId="7EE0C162" w:rsidR="00F20500" w:rsidRDefault="009C1ADC" w:rsidP="00C72946">
      <w:pPr>
        <w:jc w:val="both"/>
        <w:rPr>
          <w:b/>
          <w:bCs/>
        </w:rPr>
      </w:pPr>
      <w:r>
        <w:rPr>
          <w:b/>
          <w:bCs/>
        </w:rPr>
        <w:t>4</w:t>
      </w:r>
      <w:r w:rsidR="00537F9E">
        <w:rPr>
          <w:b/>
          <w:bCs/>
        </w:rPr>
        <w:t xml:space="preserve">. </w:t>
      </w:r>
      <w:r w:rsidR="00F20500">
        <w:rPr>
          <w:b/>
          <w:bCs/>
        </w:rPr>
        <w:t xml:space="preserve">Why should I join SEM? </w:t>
      </w:r>
    </w:p>
    <w:p w14:paraId="3AC8A0A9" w14:textId="7E9DF4F7" w:rsidR="00EA62CA" w:rsidRDefault="00E23EC7" w:rsidP="00C72946">
      <w:pPr>
        <w:jc w:val="both"/>
      </w:pPr>
      <w:r>
        <w:t xml:space="preserve">SEM provides you with the hard and soft skills, as well as alumni networks which you can tap into </w:t>
      </w:r>
      <w:r w:rsidR="006255EE">
        <w:t xml:space="preserve">to aid in securing internships and career opportunities. </w:t>
      </w:r>
      <w:r w:rsidR="00497FF9">
        <w:t xml:space="preserve">Many of our seniors and alumni have </w:t>
      </w:r>
      <w:r w:rsidR="00E31B2D">
        <w:t>established themselves in the finance industry, such as investment banking, sales and trading, and hedge funds</w:t>
      </w:r>
      <w:r w:rsidR="00313FEC">
        <w:t>, who will si</w:t>
      </w:r>
      <w:r w:rsidR="004F21DB">
        <w:t>t in our lessons and initiation presentation to provide feedback, guidance, and sharing their experiences.</w:t>
      </w:r>
    </w:p>
    <w:p w14:paraId="1B411922" w14:textId="457B5048" w:rsidR="007C5811" w:rsidRDefault="006255EE" w:rsidP="00C72946">
      <w:pPr>
        <w:jc w:val="both"/>
      </w:pPr>
      <w:r>
        <w:t xml:space="preserve">Although we position ourselves as a finance club, many of our seniors and alumni have </w:t>
      </w:r>
      <w:r w:rsidR="00FA7349">
        <w:t>too</w:t>
      </w:r>
      <w:r>
        <w:t xml:space="preserve"> ventured beyond finance</w:t>
      </w:r>
      <w:r w:rsidR="004D2182">
        <w:t xml:space="preserve"> and established themselves in technology, consulting, and journalism. At SEM, the hard and soft skills you will pick up are very versatile</w:t>
      </w:r>
      <w:r w:rsidR="000946D3">
        <w:t xml:space="preserve">. </w:t>
      </w:r>
      <w:r w:rsidR="007A24C1">
        <w:t>Even if</w:t>
      </w:r>
      <w:r w:rsidR="00497FF9">
        <w:t xml:space="preserve"> you are undecided </w:t>
      </w:r>
      <w:r w:rsidR="007A24C1">
        <w:t xml:space="preserve">in </w:t>
      </w:r>
      <w:r w:rsidR="004E3FCE">
        <w:t xml:space="preserve">choosing your future career, </w:t>
      </w:r>
      <w:r w:rsidR="006D453E">
        <w:t xml:space="preserve">these skills </w:t>
      </w:r>
      <w:r w:rsidR="007C5811">
        <w:t xml:space="preserve">and alumni network </w:t>
      </w:r>
      <w:r w:rsidR="006D453E">
        <w:t xml:space="preserve">will </w:t>
      </w:r>
      <w:r w:rsidR="007C5811">
        <w:t xml:space="preserve">eventually help to </w:t>
      </w:r>
      <w:proofErr w:type="gramStart"/>
      <w:r w:rsidR="006D453E">
        <w:t>open up</w:t>
      </w:r>
      <w:proofErr w:type="gramEnd"/>
      <w:r w:rsidR="006D453E">
        <w:t xml:space="preserve"> opportunities</w:t>
      </w:r>
      <w:r w:rsidR="007C5811">
        <w:t>.</w:t>
      </w:r>
    </w:p>
    <w:p w14:paraId="26C3BCEA" w14:textId="77777777" w:rsidR="009C1ADC" w:rsidRPr="007C5811" w:rsidRDefault="009C1ADC" w:rsidP="00C72946">
      <w:pPr>
        <w:jc w:val="both"/>
      </w:pPr>
    </w:p>
    <w:p w14:paraId="6C825F77" w14:textId="19D2E77C" w:rsidR="00EA62CA" w:rsidRDefault="009C1ADC" w:rsidP="00C72946">
      <w:pPr>
        <w:jc w:val="both"/>
        <w:rPr>
          <w:b/>
          <w:bCs/>
        </w:rPr>
      </w:pPr>
      <w:r>
        <w:rPr>
          <w:b/>
          <w:bCs/>
        </w:rPr>
        <w:t>5</w:t>
      </w:r>
      <w:r w:rsidR="00537F9E">
        <w:rPr>
          <w:b/>
          <w:bCs/>
        </w:rPr>
        <w:t xml:space="preserve">. </w:t>
      </w:r>
      <w:r w:rsidR="00EA62CA">
        <w:rPr>
          <w:b/>
          <w:bCs/>
        </w:rPr>
        <w:t xml:space="preserve">What is the commitment like in SEM? </w:t>
      </w:r>
    </w:p>
    <w:p w14:paraId="0EBB09A4" w14:textId="519C8248" w:rsidR="00EA62CA" w:rsidRDefault="00B54D3D" w:rsidP="00C72946">
      <w:pPr>
        <w:jc w:val="both"/>
      </w:pPr>
      <w:r>
        <w:t>As with most interest clubs, at SEM, we expect members to exhibit some degree of commitment. T</w:t>
      </w:r>
      <w:r w:rsidR="00C3369C">
        <w:t xml:space="preserve">he </w:t>
      </w:r>
      <w:r w:rsidR="0019092B">
        <w:t xml:space="preserve">total </w:t>
      </w:r>
      <w:r w:rsidR="00C3369C">
        <w:t xml:space="preserve">commitment duration for a member in SEM is 1.5 years. </w:t>
      </w:r>
    </w:p>
    <w:p w14:paraId="507AF583" w14:textId="146E6F9C" w:rsidR="00DE603C" w:rsidRDefault="00C3369C" w:rsidP="00C72946">
      <w:pPr>
        <w:jc w:val="both"/>
      </w:pPr>
      <w:r>
        <w:t xml:space="preserve">As an Analyst, you </w:t>
      </w:r>
      <w:r w:rsidR="00B1537C">
        <w:t>are expected to attend</w:t>
      </w:r>
      <w:r w:rsidR="009F382A">
        <w:t xml:space="preserve"> weekly lessons on Fridays from 3.30pm to 6pm. </w:t>
      </w:r>
      <w:r w:rsidR="000859FE">
        <w:t xml:space="preserve">Due to the </w:t>
      </w:r>
      <w:proofErr w:type="spellStart"/>
      <w:r w:rsidR="000859FE">
        <w:t>rigour</w:t>
      </w:r>
      <w:proofErr w:type="spellEnd"/>
      <w:r w:rsidR="000859FE">
        <w:t xml:space="preserve"> and fast-paced nature of the curriculum, </w:t>
      </w:r>
      <w:r w:rsidR="00F44C38">
        <w:t xml:space="preserve">Analysts might experience some difficulty in catching up should they miss lessons. </w:t>
      </w:r>
      <w:r w:rsidR="00BD0FAF">
        <w:t xml:space="preserve">Upon completion of the Analyst </w:t>
      </w:r>
      <w:proofErr w:type="spellStart"/>
      <w:r w:rsidR="00BD0FAF">
        <w:t>programme</w:t>
      </w:r>
      <w:proofErr w:type="spellEnd"/>
      <w:r w:rsidR="00BD0FAF">
        <w:t xml:space="preserve">, members will </w:t>
      </w:r>
      <w:r w:rsidR="00E83DC3">
        <w:t xml:space="preserve">also </w:t>
      </w:r>
      <w:r w:rsidR="00BD0FAF">
        <w:t xml:space="preserve">need to complete 8 publishing cycles </w:t>
      </w:r>
      <w:r w:rsidR="00E83DC3">
        <w:t xml:space="preserve">over 2 semesters as an Associate. </w:t>
      </w:r>
    </w:p>
    <w:p w14:paraId="0D946E10" w14:textId="3E331FEB" w:rsidR="00DF6AB2" w:rsidRDefault="00E83DC3" w:rsidP="00C72946">
      <w:pPr>
        <w:jc w:val="both"/>
      </w:pPr>
      <w:r>
        <w:t xml:space="preserve">Although our networking sessions and events are not compulsory, we highly encourage members to </w:t>
      </w:r>
      <w:r w:rsidR="000211A0">
        <w:t>attend them as</w:t>
      </w:r>
      <w:r w:rsidR="00CB4D2A">
        <w:t xml:space="preserve"> it aids in their holistic development. </w:t>
      </w:r>
    </w:p>
    <w:p w14:paraId="4A5C5C14" w14:textId="77777777" w:rsidR="009C1ADC" w:rsidRDefault="009C1ADC" w:rsidP="00C72946">
      <w:pPr>
        <w:jc w:val="both"/>
      </w:pPr>
    </w:p>
    <w:p w14:paraId="124F1CEE" w14:textId="71446B56" w:rsidR="008B27CB" w:rsidRDefault="009C1ADC" w:rsidP="008B27CB">
      <w:pPr>
        <w:jc w:val="both"/>
        <w:rPr>
          <w:b/>
          <w:bCs/>
        </w:rPr>
      </w:pPr>
      <w:r>
        <w:rPr>
          <w:b/>
          <w:bCs/>
        </w:rPr>
        <w:t>6</w:t>
      </w:r>
      <w:r w:rsidR="00E10232" w:rsidRPr="00F01C2F">
        <w:rPr>
          <w:b/>
          <w:bCs/>
        </w:rPr>
        <w:t xml:space="preserve">. </w:t>
      </w:r>
      <w:r w:rsidR="008B27CB" w:rsidRPr="00F01C2F">
        <w:rPr>
          <w:b/>
          <w:bCs/>
        </w:rPr>
        <w:t xml:space="preserve"> How </w:t>
      </w:r>
      <w:r w:rsidR="00F01C2F" w:rsidRPr="00F01C2F">
        <w:rPr>
          <w:b/>
          <w:bCs/>
        </w:rPr>
        <w:t>might</w:t>
      </w:r>
      <w:r w:rsidR="008B27CB" w:rsidRPr="00F01C2F">
        <w:rPr>
          <w:b/>
          <w:bCs/>
        </w:rPr>
        <w:t xml:space="preserve"> the desk preferences I </w:t>
      </w:r>
      <w:r w:rsidR="00F01C2F" w:rsidRPr="00F01C2F">
        <w:rPr>
          <w:b/>
          <w:bCs/>
        </w:rPr>
        <w:t xml:space="preserve">have </w:t>
      </w:r>
      <w:r w:rsidR="008B27CB" w:rsidRPr="00F01C2F">
        <w:rPr>
          <w:b/>
          <w:bCs/>
        </w:rPr>
        <w:t xml:space="preserve">indicated in my application form affect my eventual desk </w:t>
      </w:r>
      <w:r w:rsidR="00F01C2F" w:rsidRPr="00F01C2F">
        <w:rPr>
          <w:b/>
          <w:bCs/>
        </w:rPr>
        <w:t>designation?</w:t>
      </w:r>
    </w:p>
    <w:p w14:paraId="4878D53D" w14:textId="6F6C74D0" w:rsidR="00742259" w:rsidRDefault="00551910" w:rsidP="008D6FB9">
      <w:pPr>
        <w:jc w:val="both"/>
      </w:pPr>
      <w:r>
        <w:t xml:space="preserve">This will be based on our evaluation of your performance </w:t>
      </w:r>
      <w:r w:rsidR="00F0391A">
        <w:t>in the 1</w:t>
      </w:r>
      <w:r w:rsidR="00F0391A" w:rsidRPr="00F0391A">
        <w:rPr>
          <w:vertAlign w:val="superscript"/>
        </w:rPr>
        <w:t>st</w:t>
      </w:r>
      <w:r w:rsidR="00F0391A">
        <w:t xml:space="preserve"> and 2</w:t>
      </w:r>
      <w:r w:rsidR="00F0391A" w:rsidRPr="00F0391A">
        <w:rPr>
          <w:vertAlign w:val="superscript"/>
        </w:rPr>
        <w:t>nd</w:t>
      </w:r>
      <w:r w:rsidR="00F0391A">
        <w:t xml:space="preserve"> Round interviews. </w:t>
      </w:r>
      <w:r w:rsidR="00FE6A32">
        <w:t>A</w:t>
      </w:r>
      <w:r w:rsidR="000A5FC8">
        <w:t xml:space="preserve">lso, </w:t>
      </w:r>
      <w:r w:rsidR="00742259">
        <w:t xml:space="preserve">desks like China &amp; East Asia (CEA) and Southeast Asia (SEA) are traditionally more popular among associates. </w:t>
      </w:r>
      <w:r w:rsidR="004F2A61">
        <w:t>W</w:t>
      </w:r>
      <w:r w:rsidR="00D007AC">
        <w:t xml:space="preserve">ith these in mind, the team at SEM will nevertheless try our best to accommodate your preference. </w:t>
      </w:r>
    </w:p>
    <w:p w14:paraId="08D22DF3" w14:textId="54453FB5" w:rsidR="008B27CB" w:rsidRDefault="00ED2DD3" w:rsidP="008D6FB9">
      <w:pPr>
        <w:jc w:val="both"/>
      </w:pPr>
      <w:r>
        <w:t xml:space="preserve">Occasionally, there might be a slight reshuffle between </w:t>
      </w:r>
      <w:r w:rsidR="00491D43">
        <w:t xml:space="preserve">some desks </w:t>
      </w:r>
      <w:r w:rsidR="00AA4C15">
        <w:t xml:space="preserve">for dynamicity. </w:t>
      </w:r>
      <w:r w:rsidR="008B27CB">
        <w:t xml:space="preserve">Ultimately, you are not only confined to your own desk but have resources to understand more about your region. SMU Emerging Markets pride </w:t>
      </w:r>
      <w:proofErr w:type="gramStart"/>
      <w:r w:rsidR="008B27CB">
        <w:t>ourselves</w:t>
      </w:r>
      <w:proofErr w:type="gramEnd"/>
      <w:r w:rsidR="008B27CB">
        <w:t xml:space="preserve"> on being flexible and our global perspective</w:t>
      </w:r>
      <w:r w:rsidR="00CC12CD">
        <w:t xml:space="preserve">. </w:t>
      </w:r>
    </w:p>
    <w:p w14:paraId="7FA9F7CA" w14:textId="3693F5F2" w:rsidR="009C1ADC" w:rsidRDefault="009C1ADC">
      <w:r>
        <w:br w:type="page"/>
      </w:r>
    </w:p>
    <w:p w14:paraId="654F1E9A" w14:textId="77777777" w:rsidR="009C1ADC" w:rsidRDefault="009C1ADC" w:rsidP="008B27CB"/>
    <w:p w14:paraId="6F820010" w14:textId="106A528C" w:rsidR="00A378CA" w:rsidRDefault="009C1ADC" w:rsidP="008B27CB">
      <w:pPr>
        <w:rPr>
          <w:b/>
          <w:bCs/>
        </w:rPr>
      </w:pPr>
      <w:r>
        <w:rPr>
          <w:b/>
          <w:bCs/>
        </w:rPr>
        <w:t>7</w:t>
      </w:r>
      <w:r w:rsidR="00A378CA">
        <w:rPr>
          <w:b/>
          <w:bCs/>
        </w:rPr>
        <w:t>. Are lessons</w:t>
      </w:r>
      <w:r w:rsidR="009B3506">
        <w:rPr>
          <w:b/>
          <w:bCs/>
        </w:rPr>
        <w:t xml:space="preserve"> / CCA programmes</w:t>
      </w:r>
      <w:r w:rsidR="00A378CA">
        <w:rPr>
          <w:b/>
          <w:bCs/>
        </w:rPr>
        <w:t xml:space="preserve"> going to be fully virtual? </w:t>
      </w:r>
    </w:p>
    <w:p w14:paraId="7963BABF" w14:textId="11FB27A3" w:rsidR="00032553" w:rsidRDefault="00E24411" w:rsidP="008D6FB9">
      <w:pPr>
        <w:jc w:val="both"/>
        <w:rPr>
          <w:b/>
          <w:bCs/>
        </w:rPr>
      </w:pPr>
      <w:r>
        <w:t xml:space="preserve">As of now, SEM plans to adopt </w:t>
      </w:r>
      <w:r w:rsidRPr="003D4AE4">
        <w:rPr>
          <w:b/>
          <w:bCs/>
        </w:rPr>
        <w:t>a hybrid</w:t>
      </w:r>
      <w:r w:rsidR="009C1ADC">
        <w:rPr>
          <w:b/>
          <w:bCs/>
        </w:rPr>
        <w:t xml:space="preserve"> </w:t>
      </w:r>
      <w:r w:rsidR="009C1ADC">
        <w:t>(A mix of online and physical meetings)</w:t>
      </w:r>
      <w:r>
        <w:t xml:space="preserve"> </w:t>
      </w:r>
      <w:r w:rsidR="0075069C">
        <w:t xml:space="preserve">approach. </w:t>
      </w:r>
      <w:r w:rsidR="006074E5">
        <w:t xml:space="preserve">This way, there will still be physical interaction between </w:t>
      </w:r>
      <w:r w:rsidR="00AB22A1">
        <w:t xml:space="preserve">club members and the executive committee. </w:t>
      </w:r>
      <w:r w:rsidR="00CD40F0">
        <w:t xml:space="preserve">Regional desk heads may also hold physical meetings within desks. </w:t>
      </w:r>
      <w:r w:rsidR="009C1ADC">
        <w:t>T</w:t>
      </w:r>
      <w:r w:rsidR="00D34164">
        <w:t xml:space="preserve">his is </w:t>
      </w:r>
      <w:r w:rsidR="009C1ADC">
        <w:t>also not the</w:t>
      </w:r>
      <w:r w:rsidR="00D34164">
        <w:t xml:space="preserve"> first time </w:t>
      </w:r>
      <w:r w:rsidR="00AD465A">
        <w:t xml:space="preserve">the club is adopting such an arrangement, </w:t>
      </w:r>
      <w:r w:rsidR="009C1ADC">
        <w:t xml:space="preserve">and </w:t>
      </w:r>
      <w:r w:rsidR="00F56C4D">
        <w:t xml:space="preserve">we </w:t>
      </w:r>
      <w:r w:rsidR="00D26667">
        <w:t>are confident your learning and development will no</w:t>
      </w:r>
      <w:r w:rsidR="59E93488">
        <w:t>t</w:t>
      </w:r>
      <w:r w:rsidR="00D26667">
        <w:t xml:space="preserve"> be affected. </w:t>
      </w:r>
      <w:r w:rsidR="00D26667" w:rsidRPr="009B3506">
        <w:rPr>
          <w:b/>
          <w:bCs/>
        </w:rPr>
        <w:t xml:space="preserve">The school will also be conducting a review </w:t>
      </w:r>
      <w:r w:rsidR="00A650D3" w:rsidRPr="009B3506">
        <w:rPr>
          <w:b/>
          <w:bCs/>
        </w:rPr>
        <w:t xml:space="preserve">on </w:t>
      </w:r>
      <w:r w:rsidR="005C15FC" w:rsidRPr="009B3506">
        <w:rPr>
          <w:b/>
          <w:bCs/>
        </w:rPr>
        <w:t xml:space="preserve">restrictions </w:t>
      </w:r>
      <w:r w:rsidR="00D26667" w:rsidRPr="009B3506">
        <w:rPr>
          <w:b/>
          <w:bCs/>
        </w:rPr>
        <w:t xml:space="preserve">sometime in </w:t>
      </w:r>
      <w:r w:rsidR="008D6FB9">
        <w:rPr>
          <w:b/>
          <w:bCs/>
        </w:rPr>
        <w:t>mid-August</w:t>
      </w:r>
      <w:r w:rsidR="005C15FC" w:rsidRPr="009B3506">
        <w:rPr>
          <w:b/>
          <w:bCs/>
        </w:rPr>
        <w:t xml:space="preserve">, and </w:t>
      </w:r>
      <w:r w:rsidR="005C15FC" w:rsidRPr="003D4AE4">
        <w:rPr>
          <w:b/>
          <w:bCs/>
          <w:u w:val="single"/>
        </w:rPr>
        <w:t>SEM will</w:t>
      </w:r>
      <w:r w:rsidR="000E33C4" w:rsidRPr="003D4AE4">
        <w:rPr>
          <w:b/>
          <w:bCs/>
          <w:u w:val="single"/>
        </w:rPr>
        <w:t xml:space="preserve"> amend our approach to physical interactions accordingly. </w:t>
      </w:r>
    </w:p>
    <w:p w14:paraId="51A842F2" w14:textId="1088682D" w:rsidR="00A81D8E" w:rsidRPr="006869C8" w:rsidRDefault="00A81D8E" w:rsidP="002D5A43"/>
    <w:sectPr w:rsidR="00A81D8E" w:rsidRPr="006869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DF1F" w14:textId="77777777" w:rsidR="00AE55AB" w:rsidRDefault="00AE55AB" w:rsidP="009D02DB">
      <w:pPr>
        <w:spacing w:after="0" w:line="240" w:lineRule="auto"/>
      </w:pPr>
      <w:r>
        <w:separator/>
      </w:r>
    </w:p>
  </w:endnote>
  <w:endnote w:type="continuationSeparator" w:id="0">
    <w:p w14:paraId="1174D859" w14:textId="77777777" w:rsidR="00AE55AB" w:rsidRDefault="00AE55AB" w:rsidP="009D02DB">
      <w:pPr>
        <w:spacing w:after="0" w:line="240" w:lineRule="auto"/>
      </w:pPr>
      <w:r>
        <w:continuationSeparator/>
      </w:r>
    </w:p>
  </w:endnote>
  <w:endnote w:type="continuationNotice" w:id="1">
    <w:p w14:paraId="70329F1F" w14:textId="77777777" w:rsidR="00AE55AB" w:rsidRDefault="00AE55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9602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6C9A9" w14:textId="1EAACFDC" w:rsidR="006E7401" w:rsidRDefault="006E74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F7FFFD" w14:textId="77777777" w:rsidR="002F00BC" w:rsidRDefault="002F0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BC7C" w14:textId="77777777" w:rsidR="00AE55AB" w:rsidRDefault="00AE55AB" w:rsidP="009D02DB">
      <w:pPr>
        <w:spacing w:after="0" w:line="240" w:lineRule="auto"/>
      </w:pPr>
      <w:r>
        <w:separator/>
      </w:r>
    </w:p>
  </w:footnote>
  <w:footnote w:type="continuationSeparator" w:id="0">
    <w:p w14:paraId="3AA499DB" w14:textId="77777777" w:rsidR="00AE55AB" w:rsidRDefault="00AE55AB" w:rsidP="009D02DB">
      <w:pPr>
        <w:spacing w:after="0" w:line="240" w:lineRule="auto"/>
      </w:pPr>
      <w:r>
        <w:continuationSeparator/>
      </w:r>
    </w:p>
  </w:footnote>
  <w:footnote w:type="continuationNotice" w:id="1">
    <w:p w14:paraId="77944E40" w14:textId="77777777" w:rsidR="00AE55AB" w:rsidRDefault="00AE55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347C" w14:textId="77777777" w:rsidR="00CC4663" w:rsidRDefault="00CC4663" w:rsidP="00CC4663">
    <w:pPr>
      <w:pStyle w:val="Header"/>
      <w:jc w:val="right"/>
      <w:rPr>
        <w:rFonts w:ascii="Helvetica" w:hAnsi="Helvetica"/>
      </w:rPr>
    </w:pPr>
    <w:r w:rsidRPr="008D7F4A">
      <w:rPr>
        <w:rFonts w:ascii="Helvetica" w:hAnsi="Helvetica"/>
        <w:noProof/>
      </w:rPr>
      <w:drawing>
        <wp:anchor distT="0" distB="0" distL="114300" distR="114300" simplePos="0" relativeHeight="251658240" behindDoc="0" locked="0" layoutInCell="1" allowOverlap="1" wp14:anchorId="52DF3355" wp14:editId="57C12B47">
          <wp:simplePos x="0" y="0"/>
          <wp:positionH relativeFrom="column">
            <wp:posOffset>5080</wp:posOffset>
          </wp:positionH>
          <wp:positionV relativeFrom="paragraph">
            <wp:posOffset>-861877</wp:posOffset>
          </wp:positionV>
          <wp:extent cx="1760220" cy="1760220"/>
          <wp:effectExtent l="0" t="0" r="5080" b="5080"/>
          <wp:wrapNone/>
          <wp:docPr id="7" name="Picture 7" descr="SMU Emerging Markets| SEM | Singap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MU Emerging Markets| SEM | Singap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D7F4A">
      <w:rPr>
        <w:rFonts w:ascii="Helvetica" w:hAnsi="Helvetica"/>
        <w:b/>
        <w:bCs/>
      </w:rPr>
      <w:ptab w:relativeTo="margin" w:alignment="right" w:leader="none"/>
    </w:r>
    <w:r w:rsidRPr="008D7F4A">
      <w:rPr>
        <w:rFonts w:ascii="Helvetica" w:hAnsi="Helvetica"/>
        <w:b/>
        <w:bCs/>
      </w:rPr>
      <w:t>SMU Emerging Markets</w:t>
    </w:r>
  </w:p>
  <w:p w14:paraId="7486D12D" w14:textId="6C85926B" w:rsidR="009D02DB" w:rsidRPr="00CC4663" w:rsidRDefault="0015620B" w:rsidP="00CC4663">
    <w:pPr>
      <w:pStyle w:val="Header"/>
      <w:jc w:val="right"/>
      <w:rPr>
        <w:rFonts w:ascii="Helvetica" w:hAnsi="Helvetica"/>
      </w:rPr>
    </w:pPr>
    <w:r>
      <w:rPr>
        <w:rFonts w:ascii="Helvetica" w:hAnsi="Helvetica"/>
      </w:rPr>
      <w:t>Application Instructions and FAQ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487"/>
    <w:multiLevelType w:val="hybridMultilevel"/>
    <w:tmpl w:val="F6B066D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4373"/>
    <w:multiLevelType w:val="hybridMultilevel"/>
    <w:tmpl w:val="FFFFFFFF"/>
    <w:lvl w:ilvl="0" w:tplc="B62E8952">
      <w:start w:val="1"/>
      <w:numFmt w:val="decimal"/>
      <w:lvlText w:val="%1."/>
      <w:lvlJc w:val="left"/>
      <w:pPr>
        <w:ind w:left="720" w:hanging="360"/>
      </w:pPr>
    </w:lvl>
    <w:lvl w:ilvl="1" w:tplc="AA142D70">
      <w:start w:val="1"/>
      <w:numFmt w:val="lowerLetter"/>
      <w:lvlText w:val="%2."/>
      <w:lvlJc w:val="left"/>
      <w:pPr>
        <w:ind w:left="1440" w:hanging="360"/>
      </w:pPr>
    </w:lvl>
    <w:lvl w:ilvl="2" w:tplc="8BF6F828">
      <w:start w:val="1"/>
      <w:numFmt w:val="lowerRoman"/>
      <w:lvlText w:val="%3."/>
      <w:lvlJc w:val="right"/>
      <w:pPr>
        <w:ind w:left="2160" w:hanging="180"/>
      </w:pPr>
    </w:lvl>
    <w:lvl w:ilvl="3" w:tplc="ACCC9C02">
      <w:start w:val="1"/>
      <w:numFmt w:val="decimal"/>
      <w:lvlText w:val="%4."/>
      <w:lvlJc w:val="left"/>
      <w:pPr>
        <w:ind w:left="2880" w:hanging="360"/>
      </w:pPr>
    </w:lvl>
    <w:lvl w:ilvl="4" w:tplc="8DAEBB5C">
      <w:start w:val="1"/>
      <w:numFmt w:val="lowerLetter"/>
      <w:lvlText w:val="%5."/>
      <w:lvlJc w:val="left"/>
      <w:pPr>
        <w:ind w:left="3600" w:hanging="360"/>
      </w:pPr>
    </w:lvl>
    <w:lvl w:ilvl="5" w:tplc="6CBE4F4A">
      <w:start w:val="1"/>
      <w:numFmt w:val="lowerRoman"/>
      <w:lvlText w:val="%6."/>
      <w:lvlJc w:val="right"/>
      <w:pPr>
        <w:ind w:left="4320" w:hanging="180"/>
      </w:pPr>
    </w:lvl>
    <w:lvl w:ilvl="6" w:tplc="2A820064">
      <w:start w:val="1"/>
      <w:numFmt w:val="decimal"/>
      <w:lvlText w:val="%7."/>
      <w:lvlJc w:val="left"/>
      <w:pPr>
        <w:ind w:left="5040" w:hanging="360"/>
      </w:pPr>
    </w:lvl>
    <w:lvl w:ilvl="7" w:tplc="73C0EB72">
      <w:start w:val="1"/>
      <w:numFmt w:val="lowerLetter"/>
      <w:lvlText w:val="%8."/>
      <w:lvlJc w:val="left"/>
      <w:pPr>
        <w:ind w:left="5760" w:hanging="360"/>
      </w:pPr>
    </w:lvl>
    <w:lvl w:ilvl="8" w:tplc="1FB846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72496"/>
    <w:multiLevelType w:val="hybridMultilevel"/>
    <w:tmpl w:val="8A48634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7B71"/>
    <w:multiLevelType w:val="hybridMultilevel"/>
    <w:tmpl w:val="C12EB74E"/>
    <w:lvl w:ilvl="0" w:tplc="E0A8481C">
      <w:start w:val="1"/>
      <w:numFmt w:val="decimal"/>
      <w:lvlText w:val="%1."/>
      <w:lvlJc w:val="left"/>
      <w:pPr>
        <w:ind w:left="720" w:hanging="360"/>
      </w:pPr>
    </w:lvl>
    <w:lvl w:ilvl="1" w:tplc="C144FE22">
      <w:start w:val="1"/>
      <w:numFmt w:val="lowerLetter"/>
      <w:lvlText w:val="%2."/>
      <w:lvlJc w:val="left"/>
      <w:pPr>
        <w:ind w:left="1440" w:hanging="360"/>
      </w:pPr>
    </w:lvl>
    <w:lvl w:ilvl="2" w:tplc="25C6A632">
      <w:start w:val="1"/>
      <w:numFmt w:val="lowerRoman"/>
      <w:lvlText w:val="%3."/>
      <w:lvlJc w:val="right"/>
      <w:pPr>
        <w:ind w:left="2160" w:hanging="180"/>
      </w:pPr>
    </w:lvl>
    <w:lvl w:ilvl="3" w:tplc="4F3E6656">
      <w:start w:val="1"/>
      <w:numFmt w:val="decimal"/>
      <w:lvlText w:val="%4."/>
      <w:lvlJc w:val="left"/>
      <w:pPr>
        <w:ind w:left="2880" w:hanging="360"/>
      </w:pPr>
    </w:lvl>
    <w:lvl w:ilvl="4" w:tplc="69B80F40">
      <w:start w:val="1"/>
      <w:numFmt w:val="lowerLetter"/>
      <w:lvlText w:val="%5."/>
      <w:lvlJc w:val="left"/>
      <w:pPr>
        <w:ind w:left="3600" w:hanging="360"/>
      </w:pPr>
    </w:lvl>
    <w:lvl w:ilvl="5" w:tplc="4E58FF92">
      <w:start w:val="1"/>
      <w:numFmt w:val="lowerRoman"/>
      <w:lvlText w:val="%6."/>
      <w:lvlJc w:val="right"/>
      <w:pPr>
        <w:ind w:left="4320" w:hanging="180"/>
      </w:pPr>
    </w:lvl>
    <w:lvl w:ilvl="6" w:tplc="50A2D04C">
      <w:start w:val="1"/>
      <w:numFmt w:val="decimal"/>
      <w:lvlText w:val="%7."/>
      <w:lvlJc w:val="left"/>
      <w:pPr>
        <w:ind w:left="5040" w:hanging="360"/>
      </w:pPr>
    </w:lvl>
    <w:lvl w:ilvl="7" w:tplc="8006C9A8">
      <w:start w:val="1"/>
      <w:numFmt w:val="lowerLetter"/>
      <w:lvlText w:val="%8."/>
      <w:lvlJc w:val="left"/>
      <w:pPr>
        <w:ind w:left="5760" w:hanging="360"/>
      </w:pPr>
    </w:lvl>
    <w:lvl w:ilvl="8" w:tplc="D520C8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652D"/>
    <w:multiLevelType w:val="hybridMultilevel"/>
    <w:tmpl w:val="9A7AA0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C3A"/>
    <w:multiLevelType w:val="hybridMultilevel"/>
    <w:tmpl w:val="D466D01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46F75"/>
    <w:multiLevelType w:val="hybridMultilevel"/>
    <w:tmpl w:val="408A7E9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504F"/>
    <w:multiLevelType w:val="hybridMultilevel"/>
    <w:tmpl w:val="5650C2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F06C5"/>
    <w:multiLevelType w:val="hybridMultilevel"/>
    <w:tmpl w:val="FFFFFFFF"/>
    <w:lvl w:ilvl="0" w:tplc="D08660FC">
      <w:start w:val="1"/>
      <w:numFmt w:val="decimal"/>
      <w:lvlText w:val="%1."/>
      <w:lvlJc w:val="left"/>
      <w:pPr>
        <w:ind w:left="720" w:hanging="360"/>
      </w:pPr>
    </w:lvl>
    <w:lvl w:ilvl="1" w:tplc="2AF08CF2">
      <w:start w:val="1"/>
      <w:numFmt w:val="lowerLetter"/>
      <w:lvlText w:val="%2."/>
      <w:lvlJc w:val="left"/>
      <w:pPr>
        <w:ind w:left="1440" w:hanging="360"/>
      </w:pPr>
    </w:lvl>
    <w:lvl w:ilvl="2" w:tplc="BCC42820">
      <w:start w:val="1"/>
      <w:numFmt w:val="lowerRoman"/>
      <w:lvlText w:val="%3."/>
      <w:lvlJc w:val="right"/>
      <w:pPr>
        <w:ind w:left="2160" w:hanging="180"/>
      </w:pPr>
    </w:lvl>
    <w:lvl w:ilvl="3" w:tplc="CB42384A">
      <w:start w:val="1"/>
      <w:numFmt w:val="decimal"/>
      <w:lvlText w:val="%4."/>
      <w:lvlJc w:val="left"/>
      <w:pPr>
        <w:ind w:left="2880" w:hanging="360"/>
      </w:pPr>
    </w:lvl>
    <w:lvl w:ilvl="4" w:tplc="DA78E678">
      <w:start w:val="1"/>
      <w:numFmt w:val="lowerLetter"/>
      <w:lvlText w:val="%5."/>
      <w:lvlJc w:val="left"/>
      <w:pPr>
        <w:ind w:left="3600" w:hanging="360"/>
      </w:pPr>
    </w:lvl>
    <w:lvl w:ilvl="5" w:tplc="168A2CF2">
      <w:start w:val="1"/>
      <w:numFmt w:val="lowerRoman"/>
      <w:lvlText w:val="%6."/>
      <w:lvlJc w:val="right"/>
      <w:pPr>
        <w:ind w:left="4320" w:hanging="180"/>
      </w:pPr>
    </w:lvl>
    <w:lvl w:ilvl="6" w:tplc="C42661DE">
      <w:start w:val="1"/>
      <w:numFmt w:val="decimal"/>
      <w:lvlText w:val="%7."/>
      <w:lvlJc w:val="left"/>
      <w:pPr>
        <w:ind w:left="5040" w:hanging="360"/>
      </w:pPr>
    </w:lvl>
    <w:lvl w:ilvl="7" w:tplc="F01E5C6C">
      <w:start w:val="1"/>
      <w:numFmt w:val="lowerLetter"/>
      <w:lvlText w:val="%8."/>
      <w:lvlJc w:val="left"/>
      <w:pPr>
        <w:ind w:left="5760" w:hanging="360"/>
      </w:pPr>
    </w:lvl>
    <w:lvl w:ilvl="8" w:tplc="1DAEFEE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5BDE"/>
    <w:multiLevelType w:val="hybridMultilevel"/>
    <w:tmpl w:val="4D7273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EEEF4C"/>
    <w:rsid w:val="000037A5"/>
    <w:rsid w:val="000105C8"/>
    <w:rsid w:val="00010EE4"/>
    <w:rsid w:val="00012A08"/>
    <w:rsid w:val="000146DD"/>
    <w:rsid w:val="000211A0"/>
    <w:rsid w:val="00025C08"/>
    <w:rsid w:val="00032553"/>
    <w:rsid w:val="00032A4E"/>
    <w:rsid w:val="0003418F"/>
    <w:rsid w:val="00034749"/>
    <w:rsid w:val="00040DEC"/>
    <w:rsid w:val="00060C6F"/>
    <w:rsid w:val="00070BBF"/>
    <w:rsid w:val="00070BCA"/>
    <w:rsid w:val="00074D6F"/>
    <w:rsid w:val="00077778"/>
    <w:rsid w:val="00084B36"/>
    <w:rsid w:val="00085834"/>
    <w:rsid w:val="000859FE"/>
    <w:rsid w:val="00086411"/>
    <w:rsid w:val="000946D3"/>
    <w:rsid w:val="000A5FC8"/>
    <w:rsid w:val="000C1C2A"/>
    <w:rsid w:val="000C444B"/>
    <w:rsid w:val="000C630A"/>
    <w:rsid w:val="000D1767"/>
    <w:rsid w:val="000D61D4"/>
    <w:rsid w:val="000E23EB"/>
    <w:rsid w:val="000E33C4"/>
    <w:rsid w:val="000F12BD"/>
    <w:rsid w:val="001011B4"/>
    <w:rsid w:val="00103AA4"/>
    <w:rsid w:val="00110CE0"/>
    <w:rsid w:val="00123D5E"/>
    <w:rsid w:val="00141601"/>
    <w:rsid w:val="001462C9"/>
    <w:rsid w:val="0015620B"/>
    <w:rsid w:val="00162873"/>
    <w:rsid w:val="00163681"/>
    <w:rsid w:val="00183324"/>
    <w:rsid w:val="0019092B"/>
    <w:rsid w:val="001929DD"/>
    <w:rsid w:val="001A24FB"/>
    <w:rsid w:val="001B3783"/>
    <w:rsid w:val="001C134E"/>
    <w:rsid w:val="001D2BB7"/>
    <w:rsid w:val="001D44E1"/>
    <w:rsid w:val="001E1E85"/>
    <w:rsid w:val="001E3DBE"/>
    <w:rsid w:val="001F2666"/>
    <w:rsid w:val="001F5F77"/>
    <w:rsid w:val="00203BCE"/>
    <w:rsid w:val="0021245A"/>
    <w:rsid w:val="00214B07"/>
    <w:rsid w:val="00214E86"/>
    <w:rsid w:val="002421B7"/>
    <w:rsid w:val="002422FB"/>
    <w:rsid w:val="0024302F"/>
    <w:rsid w:val="0024773C"/>
    <w:rsid w:val="00247E0B"/>
    <w:rsid w:val="0026016E"/>
    <w:rsid w:val="00260350"/>
    <w:rsid w:val="00262F67"/>
    <w:rsid w:val="00264AAE"/>
    <w:rsid w:val="002712FD"/>
    <w:rsid w:val="00280047"/>
    <w:rsid w:val="00282A8D"/>
    <w:rsid w:val="0029093B"/>
    <w:rsid w:val="0029398A"/>
    <w:rsid w:val="00293E9D"/>
    <w:rsid w:val="002A5A0A"/>
    <w:rsid w:val="002B1807"/>
    <w:rsid w:val="002B4144"/>
    <w:rsid w:val="002B5B02"/>
    <w:rsid w:val="002B79A9"/>
    <w:rsid w:val="002B7A10"/>
    <w:rsid w:val="002C47B2"/>
    <w:rsid w:val="002C62AE"/>
    <w:rsid w:val="002D2A2D"/>
    <w:rsid w:val="002D5A43"/>
    <w:rsid w:val="002E15CA"/>
    <w:rsid w:val="002F00BC"/>
    <w:rsid w:val="002F5937"/>
    <w:rsid w:val="00303BC1"/>
    <w:rsid w:val="00305D26"/>
    <w:rsid w:val="003119E2"/>
    <w:rsid w:val="00311B39"/>
    <w:rsid w:val="00313FEC"/>
    <w:rsid w:val="00323C9A"/>
    <w:rsid w:val="00326C3B"/>
    <w:rsid w:val="0033168C"/>
    <w:rsid w:val="00335EB0"/>
    <w:rsid w:val="003413C9"/>
    <w:rsid w:val="00341A3C"/>
    <w:rsid w:val="00342317"/>
    <w:rsid w:val="003502B7"/>
    <w:rsid w:val="0035534B"/>
    <w:rsid w:val="00363059"/>
    <w:rsid w:val="0037070B"/>
    <w:rsid w:val="003708F4"/>
    <w:rsid w:val="00371565"/>
    <w:rsid w:val="00372236"/>
    <w:rsid w:val="00373251"/>
    <w:rsid w:val="00377B02"/>
    <w:rsid w:val="00387885"/>
    <w:rsid w:val="003942D5"/>
    <w:rsid w:val="003950FB"/>
    <w:rsid w:val="003A234C"/>
    <w:rsid w:val="003B336C"/>
    <w:rsid w:val="003B7C6C"/>
    <w:rsid w:val="003C1BEA"/>
    <w:rsid w:val="003D4AE4"/>
    <w:rsid w:val="003E56CD"/>
    <w:rsid w:val="00401CFA"/>
    <w:rsid w:val="00405909"/>
    <w:rsid w:val="00410F3E"/>
    <w:rsid w:val="00412220"/>
    <w:rsid w:val="0043019F"/>
    <w:rsid w:val="00430E9E"/>
    <w:rsid w:val="004573EB"/>
    <w:rsid w:val="00460C7D"/>
    <w:rsid w:val="00464274"/>
    <w:rsid w:val="00465D92"/>
    <w:rsid w:val="00476089"/>
    <w:rsid w:val="00491D43"/>
    <w:rsid w:val="0049268D"/>
    <w:rsid w:val="0049385D"/>
    <w:rsid w:val="00495EBF"/>
    <w:rsid w:val="00496375"/>
    <w:rsid w:val="00497FF9"/>
    <w:rsid w:val="004A43CE"/>
    <w:rsid w:val="004B0E9E"/>
    <w:rsid w:val="004B2D38"/>
    <w:rsid w:val="004B425D"/>
    <w:rsid w:val="004B6EC2"/>
    <w:rsid w:val="004C5FC7"/>
    <w:rsid w:val="004D2182"/>
    <w:rsid w:val="004D6CCD"/>
    <w:rsid w:val="004E196B"/>
    <w:rsid w:val="004E3FCE"/>
    <w:rsid w:val="004E5364"/>
    <w:rsid w:val="004F21DB"/>
    <w:rsid w:val="004F2A61"/>
    <w:rsid w:val="004F2E66"/>
    <w:rsid w:val="004F3B0A"/>
    <w:rsid w:val="00516942"/>
    <w:rsid w:val="00523283"/>
    <w:rsid w:val="00523445"/>
    <w:rsid w:val="005245B1"/>
    <w:rsid w:val="0053060A"/>
    <w:rsid w:val="00535BD9"/>
    <w:rsid w:val="005361FF"/>
    <w:rsid w:val="005369B7"/>
    <w:rsid w:val="00537F9E"/>
    <w:rsid w:val="00551910"/>
    <w:rsid w:val="00553ED1"/>
    <w:rsid w:val="005545AC"/>
    <w:rsid w:val="0055682D"/>
    <w:rsid w:val="00565FDE"/>
    <w:rsid w:val="00573EE9"/>
    <w:rsid w:val="00576000"/>
    <w:rsid w:val="00576B56"/>
    <w:rsid w:val="00577477"/>
    <w:rsid w:val="0057756A"/>
    <w:rsid w:val="005809CE"/>
    <w:rsid w:val="00587D6E"/>
    <w:rsid w:val="00595583"/>
    <w:rsid w:val="005A107E"/>
    <w:rsid w:val="005A5130"/>
    <w:rsid w:val="005A6F13"/>
    <w:rsid w:val="005C15FC"/>
    <w:rsid w:val="005C3F53"/>
    <w:rsid w:val="005D6B3E"/>
    <w:rsid w:val="005D6B5D"/>
    <w:rsid w:val="006074E5"/>
    <w:rsid w:val="006141C8"/>
    <w:rsid w:val="00624B1C"/>
    <w:rsid w:val="006255EE"/>
    <w:rsid w:val="00641E97"/>
    <w:rsid w:val="00647E91"/>
    <w:rsid w:val="00651573"/>
    <w:rsid w:val="0065246A"/>
    <w:rsid w:val="00663CDC"/>
    <w:rsid w:val="00665DE0"/>
    <w:rsid w:val="00681687"/>
    <w:rsid w:val="0068655C"/>
    <w:rsid w:val="006869C8"/>
    <w:rsid w:val="006967A1"/>
    <w:rsid w:val="006A1E35"/>
    <w:rsid w:val="006B1EC4"/>
    <w:rsid w:val="006B6A2C"/>
    <w:rsid w:val="006C0213"/>
    <w:rsid w:val="006C33DE"/>
    <w:rsid w:val="006C70E5"/>
    <w:rsid w:val="006D453E"/>
    <w:rsid w:val="006D732B"/>
    <w:rsid w:val="006E316D"/>
    <w:rsid w:val="006E4CC9"/>
    <w:rsid w:val="006E7401"/>
    <w:rsid w:val="006F42CE"/>
    <w:rsid w:val="007062A9"/>
    <w:rsid w:val="0070705B"/>
    <w:rsid w:val="007110B9"/>
    <w:rsid w:val="007126FA"/>
    <w:rsid w:val="007139CE"/>
    <w:rsid w:val="00720D57"/>
    <w:rsid w:val="00720ECF"/>
    <w:rsid w:val="0072521C"/>
    <w:rsid w:val="00733D7D"/>
    <w:rsid w:val="00742259"/>
    <w:rsid w:val="00742918"/>
    <w:rsid w:val="0075069C"/>
    <w:rsid w:val="0075562F"/>
    <w:rsid w:val="00762001"/>
    <w:rsid w:val="007801D6"/>
    <w:rsid w:val="00784B1E"/>
    <w:rsid w:val="00796BB9"/>
    <w:rsid w:val="00797D3B"/>
    <w:rsid w:val="007A24C1"/>
    <w:rsid w:val="007A2E87"/>
    <w:rsid w:val="007B5BE8"/>
    <w:rsid w:val="007C32CD"/>
    <w:rsid w:val="007C5619"/>
    <w:rsid w:val="007C5811"/>
    <w:rsid w:val="007C602A"/>
    <w:rsid w:val="007D4D0F"/>
    <w:rsid w:val="007D582C"/>
    <w:rsid w:val="007D7007"/>
    <w:rsid w:val="007E3824"/>
    <w:rsid w:val="007E689B"/>
    <w:rsid w:val="007E7BFB"/>
    <w:rsid w:val="007F13A0"/>
    <w:rsid w:val="007F695F"/>
    <w:rsid w:val="00801233"/>
    <w:rsid w:val="00807F41"/>
    <w:rsid w:val="008103BC"/>
    <w:rsid w:val="008105B2"/>
    <w:rsid w:val="0081180E"/>
    <w:rsid w:val="008209C2"/>
    <w:rsid w:val="008330F9"/>
    <w:rsid w:val="00833795"/>
    <w:rsid w:val="00835A83"/>
    <w:rsid w:val="00852864"/>
    <w:rsid w:val="00856AB7"/>
    <w:rsid w:val="0086475C"/>
    <w:rsid w:val="00867D1A"/>
    <w:rsid w:val="008701C5"/>
    <w:rsid w:val="00895717"/>
    <w:rsid w:val="008B27CB"/>
    <w:rsid w:val="008B37D3"/>
    <w:rsid w:val="008C2329"/>
    <w:rsid w:val="008C6414"/>
    <w:rsid w:val="008C76A6"/>
    <w:rsid w:val="008D2A8D"/>
    <w:rsid w:val="008D6FB9"/>
    <w:rsid w:val="008F0A37"/>
    <w:rsid w:val="008F3A28"/>
    <w:rsid w:val="008F570A"/>
    <w:rsid w:val="008F63B3"/>
    <w:rsid w:val="00904064"/>
    <w:rsid w:val="009329FC"/>
    <w:rsid w:val="00951238"/>
    <w:rsid w:val="0095257C"/>
    <w:rsid w:val="00954C33"/>
    <w:rsid w:val="00962261"/>
    <w:rsid w:val="009708A4"/>
    <w:rsid w:val="00982695"/>
    <w:rsid w:val="00983206"/>
    <w:rsid w:val="00987300"/>
    <w:rsid w:val="00993EA0"/>
    <w:rsid w:val="00993EC9"/>
    <w:rsid w:val="009A017D"/>
    <w:rsid w:val="009A5F4E"/>
    <w:rsid w:val="009A78A7"/>
    <w:rsid w:val="009B068B"/>
    <w:rsid w:val="009B3403"/>
    <w:rsid w:val="009B3506"/>
    <w:rsid w:val="009B6202"/>
    <w:rsid w:val="009C1ADC"/>
    <w:rsid w:val="009C5DF1"/>
    <w:rsid w:val="009D02DB"/>
    <w:rsid w:val="009D61CC"/>
    <w:rsid w:val="009D76ED"/>
    <w:rsid w:val="009E4814"/>
    <w:rsid w:val="009F2635"/>
    <w:rsid w:val="009F382A"/>
    <w:rsid w:val="009F3DE7"/>
    <w:rsid w:val="00A03F4D"/>
    <w:rsid w:val="00A12D58"/>
    <w:rsid w:val="00A14CC1"/>
    <w:rsid w:val="00A255F6"/>
    <w:rsid w:val="00A32ABD"/>
    <w:rsid w:val="00A378CA"/>
    <w:rsid w:val="00A45D77"/>
    <w:rsid w:val="00A51AB1"/>
    <w:rsid w:val="00A650D3"/>
    <w:rsid w:val="00A7065B"/>
    <w:rsid w:val="00A74055"/>
    <w:rsid w:val="00A7444A"/>
    <w:rsid w:val="00A77FB5"/>
    <w:rsid w:val="00A81D8E"/>
    <w:rsid w:val="00A82501"/>
    <w:rsid w:val="00A83A61"/>
    <w:rsid w:val="00A9017E"/>
    <w:rsid w:val="00A903CE"/>
    <w:rsid w:val="00A92B39"/>
    <w:rsid w:val="00A9375A"/>
    <w:rsid w:val="00AA3763"/>
    <w:rsid w:val="00AA4C15"/>
    <w:rsid w:val="00AB0780"/>
    <w:rsid w:val="00AB22A1"/>
    <w:rsid w:val="00AC39A7"/>
    <w:rsid w:val="00AC5B93"/>
    <w:rsid w:val="00AC7DDD"/>
    <w:rsid w:val="00AD263B"/>
    <w:rsid w:val="00AD465A"/>
    <w:rsid w:val="00AD5764"/>
    <w:rsid w:val="00AD6950"/>
    <w:rsid w:val="00AE44B3"/>
    <w:rsid w:val="00AE55AB"/>
    <w:rsid w:val="00AE7529"/>
    <w:rsid w:val="00AF152D"/>
    <w:rsid w:val="00B0588E"/>
    <w:rsid w:val="00B1537C"/>
    <w:rsid w:val="00B16664"/>
    <w:rsid w:val="00B24779"/>
    <w:rsid w:val="00B24EEE"/>
    <w:rsid w:val="00B30759"/>
    <w:rsid w:val="00B42F11"/>
    <w:rsid w:val="00B43007"/>
    <w:rsid w:val="00B460F9"/>
    <w:rsid w:val="00B517E9"/>
    <w:rsid w:val="00B54D3D"/>
    <w:rsid w:val="00B577C5"/>
    <w:rsid w:val="00B64DA6"/>
    <w:rsid w:val="00B65D21"/>
    <w:rsid w:val="00B67C62"/>
    <w:rsid w:val="00B87979"/>
    <w:rsid w:val="00B91425"/>
    <w:rsid w:val="00B97E4E"/>
    <w:rsid w:val="00BA6F7F"/>
    <w:rsid w:val="00BD0FAF"/>
    <w:rsid w:val="00BD3729"/>
    <w:rsid w:val="00BD6E27"/>
    <w:rsid w:val="00BE0600"/>
    <w:rsid w:val="00BE27A0"/>
    <w:rsid w:val="00BF453D"/>
    <w:rsid w:val="00BF486B"/>
    <w:rsid w:val="00C0335D"/>
    <w:rsid w:val="00C11944"/>
    <w:rsid w:val="00C11CC9"/>
    <w:rsid w:val="00C13A8F"/>
    <w:rsid w:val="00C306C8"/>
    <w:rsid w:val="00C3369C"/>
    <w:rsid w:val="00C42FCB"/>
    <w:rsid w:val="00C5309A"/>
    <w:rsid w:val="00C54E45"/>
    <w:rsid w:val="00C6333F"/>
    <w:rsid w:val="00C72946"/>
    <w:rsid w:val="00C81FD3"/>
    <w:rsid w:val="00C82230"/>
    <w:rsid w:val="00C9119C"/>
    <w:rsid w:val="00C93FFC"/>
    <w:rsid w:val="00C95638"/>
    <w:rsid w:val="00CB3B6E"/>
    <w:rsid w:val="00CB3D55"/>
    <w:rsid w:val="00CB4D2A"/>
    <w:rsid w:val="00CB638E"/>
    <w:rsid w:val="00CC12CD"/>
    <w:rsid w:val="00CC16A3"/>
    <w:rsid w:val="00CC4663"/>
    <w:rsid w:val="00CD24B4"/>
    <w:rsid w:val="00CD40F0"/>
    <w:rsid w:val="00CE2B4F"/>
    <w:rsid w:val="00CF38BF"/>
    <w:rsid w:val="00D007AC"/>
    <w:rsid w:val="00D022D4"/>
    <w:rsid w:val="00D02777"/>
    <w:rsid w:val="00D03142"/>
    <w:rsid w:val="00D0726E"/>
    <w:rsid w:val="00D10D0F"/>
    <w:rsid w:val="00D26290"/>
    <w:rsid w:val="00D263CC"/>
    <w:rsid w:val="00D26667"/>
    <w:rsid w:val="00D34164"/>
    <w:rsid w:val="00D35652"/>
    <w:rsid w:val="00D423AC"/>
    <w:rsid w:val="00D50EA1"/>
    <w:rsid w:val="00D5221E"/>
    <w:rsid w:val="00D67FE6"/>
    <w:rsid w:val="00D70B65"/>
    <w:rsid w:val="00D737A2"/>
    <w:rsid w:val="00D74FAA"/>
    <w:rsid w:val="00D91F98"/>
    <w:rsid w:val="00D95444"/>
    <w:rsid w:val="00DA1693"/>
    <w:rsid w:val="00DA2704"/>
    <w:rsid w:val="00DA4998"/>
    <w:rsid w:val="00DC425F"/>
    <w:rsid w:val="00DE59EA"/>
    <w:rsid w:val="00DE603C"/>
    <w:rsid w:val="00DF6AB2"/>
    <w:rsid w:val="00E05114"/>
    <w:rsid w:val="00E10232"/>
    <w:rsid w:val="00E115E9"/>
    <w:rsid w:val="00E1429D"/>
    <w:rsid w:val="00E152C7"/>
    <w:rsid w:val="00E21F3C"/>
    <w:rsid w:val="00E23EC7"/>
    <w:rsid w:val="00E243E5"/>
    <w:rsid w:val="00E24411"/>
    <w:rsid w:val="00E308A4"/>
    <w:rsid w:val="00E31B2D"/>
    <w:rsid w:val="00E44603"/>
    <w:rsid w:val="00E44ADF"/>
    <w:rsid w:val="00E523C0"/>
    <w:rsid w:val="00E557D6"/>
    <w:rsid w:val="00E5785C"/>
    <w:rsid w:val="00E76906"/>
    <w:rsid w:val="00E83DC3"/>
    <w:rsid w:val="00E87988"/>
    <w:rsid w:val="00EA3CAE"/>
    <w:rsid w:val="00EA62CA"/>
    <w:rsid w:val="00EB0F12"/>
    <w:rsid w:val="00EB45E5"/>
    <w:rsid w:val="00EB60FA"/>
    <w:rsid w:val="00EC2D28"/>
    <w:rsid w:val="00EC3C54"/>
    <w:rsid w:val="00ED2DD3"/>
    <w:rsid w:val="00EE6C49"/>
    <w:rsid w:val="00EF0CD5"/>
    <w:rsid w:val="00EF383E"/>
    <w:rsid w:val="00EF692B"/>
    <w:rsid w:val="00F01C2F"/>
    <w:rsid w:val="00F0391A"/>
    <w:rsid w:val="00F12817"/>
    <w:rsid w:val="00F20500"/>
    <w:rsid w:val="00F3168D"/>
    <w:rsid w:val="00F3377E"/>
    <w:rsid w:val="00F3446E"/>
    <w:rsid w:val="00F3650B"/>
    <w:rsid w:val="00F36E3A"/>
    <w:rsid w:val="00F41C82"/>
    <w:rsid w:val="00F44337"/>
    <w:rsid w:val="00F44C38"/>
    <w:rsid w:val="00F500A5"/>
    <w:rsid w:val="00F56747"/>
    <w:rsid w:val="00F56C4D"/>
    <w:rsid w:val="00F57347"/>
    <w:rsid w:val="00F63A22"/>
    <w:rsid w:val="00F678A6"/>
    <w:rsid w:val="00F72224"/>
    <w:rsid w:val="00F75B9D"/>
    <w:rsid w:val="00F7787D"/>
    <w:rsid w:val="00F909F7"/>
    <w:rsid w:val="00F95AB3"/>
    <w:rsid w:val="00FA01BD"/>
    <w:rsid w:val="00FA7349"/>
    <w:rsid w:val="00FB0104"/>
    <w:rsid w:val="00FB24BD"/>
    <w:rsid w:val="00FC4553"/>
    <w:rsid w:val="00FC7057"/>
    <w:rsid w:val="00FD713F"/>
    <w:rsid w:val="00FE60AF"/>
    <w:rsid w:val="00FE6A32"/>
    <w:rsid w:val="00FF0DBE"/>
    <w:rsid w:val="00FFE812"/>
    <w:rsid w:val="04499615"/>
    <w:rsid w:val="060E13F1"/>
    <w:rsid w:val="0718DE46"/>
    <w:rsid w:val="0792FA84"/>
    <w:rsid w:val="109F8533"/>
    <w:rsid w:val="115C48FD"/>
    <w:rsid w:val="15CB300A"/>
    <w:rsid w:val="16CBE15B"/>
    <w:rsid w:val="1ADCA9F5"/>
    <w:rsid w:val="1AEEEF4C"/>
    <w:rsid w:val="1CDAEEC5"/>
    <w:rsid w:val="21BE20FA"/>
    <w:rsid w:val="230FE994"/>
    <w:rsid w:val="231A2A5A"/>
    <w:rsid w:val="23247010"/>
    <w:rsid w:val="23799FA2"/>
    <w:rsid w:val="24069B02"/>
    <w:rsid w:val="271F231F"/>
    <w:rsid w:val="295B537C"/>
    <w:rsid w:val="2B6C59D0"/>
    <w:rsid w:val="2CCC8169"/>
    <w:rsid w:val="2EF7D327"/>
    <w:rsid w:val="30ADE7BC"/>
    <w:rsid w:val="360B1B30"/>
    <w:rsid w:val="36F4761F"/>
    <w:rsid w:val="3EE61FDD"/>
    <w:rsid w:val="3F1C4F08"/>
    <w:rsid w:val="43F2F422"/>
    <w:rsid w:val="4737F585"/>
    <w:rsid w:val="4886DAE5"/>
    <w:rsid w:val="4E188801"/>
    <w:rsid w:val="4EE8E723"/>
    <w:rsid w:val="4F277C2C"/>
    <w:rsid w:val="504DC262"/>
    <w:rsid w:val="56757F72"/>
    <w:rsid w:val="5957A6B5"/>
    <w:rsid w:val="59E93488"/>
    <w:rsid w:val="5E478302"/>
    <w:rsid w:val="6346EF37"/>
    <w:rsid w:val="65BF1B54"/>
    <w:rsid w:val="68AC2D36"/>
    <w:rsid w:val="6A1C3E94"/>
    <w:rsid w:val="6FD3164A"/>
    <w:rsid w:val="7109DC44"/>
    <w:rsid w:val="72E8ED09"/>
    <w:rsid w:val="7389A564"/>
    <w:rsid w:val="76C87074"/>
    <w:rsid w:val="78BBDBC5"/>
    <w:rsid w:val="7972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EF4C"/>
  <w15:chartTrackingRefBased/>
  <w15:docId w15:val="{13D96D36-B25C-4F22-9963-F8D9402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2DB"/>
  </w:style>
  <w:style w:type="paragraph" w:styleId="Footer">
    <w:name w:val="footer"/>
    <w:basedOn w:val="Normal"/>
    <w:link w:val="FooterChar"/>
    <w:uiPriority w:val="99"/>
    <w:unhideWhenUsed/>
    <w:rsid w:val="009D0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2DB"/>
  </w:style>
  <w:style w:type="paragraph" w:styleId="ListParagraph">
    <w:name w:val="List Paragraph"/>
    <w:basedOn w:val="Normal"/>
    <w:uiPriority w:val="34"/>
    <w:qFormat/>
    <w:rsid w:val="00F3377E"/>
    <w:pPr>
      <w:ind w:left="720"/>
      <w:contextualSpacing/>
    </w:pPr>
  </w:style>
  <w:style w:type="table" w:styleId="TableGrid">
    <w:name w:val="Table Grid"/>
    <w:basedOn w:val="TableNormal"/>
    <w:uiPriority w:val="39"/>
    <w:rsid w:val="005A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D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B3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011B4"/>
  </w:style>
  <w:style w:type="character" w:customStyle="1" w:styleId="eop">
    <w:name w:val="eop"/>
    <w:basedOn w:val="DefaultParagraphFont"/>
    <w:rsid w:val="001011B4"/>
  </w:style>
  <w:style w:type="paragraph" w:styleId="Revision">
    <w:name w:val="Revision"/>
    <w:hidden/>
    <w:uiPriority w:val="99"/>
    <w:semiHidden/>
    <w:rsid w:val="002F00BC"/>
    <w:pPr>
      <w:spacing w:after="0" w:line="240" w:lineRule="auto"/>
    </w:pPr>
  </w:style>
  <w:style w:type="paragraph" w:styleId="NoSpacing">
    <w:name w:val="No Spacing"/>
    <w:uiPriority w:val="1"/>
    <w:qFormat/>
    <w:rsid w:val="002F0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@sa.smu.edu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muem.com/executive-brief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@sa.smu.edu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170207-782A-3C41-B551-651DD117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1586</Words>
  <Characters>8390</Characters>
  <Application>Microsoft Office Word</Application>
  <DocSecurity>0</DocSecurity>
  <Lines>279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YEO Ken Sen</dc:creator>
  <cp:keywords/>
  <dc:description/>
  <cp:lastModifiedBy>SIA Kuang Hong</cp:lastModifiedBy>
  <cp:revision>300</cp:revision>
  <dcterms:created xsi:type="dcterms:W3CDTF">2020-08-08T09:47:00Z</dcterms:created>
  <dcterms:modified xsi:type="dcterms:W3CDTF">2021-08-22T06:43:00Z</dcterms:modified>
</cp:coreProperties>
</file>